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3" w:rsidRDefault="007C4C83" w:rsidP="00516621">
      <w:pPr>
        <w:pStyle w:val="a3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</w:pPr>
    </w:p>
    <w:p w:rsidR="007C4C83" w:rsidRDefault="007C4C83" w:rsidP="00516621">
      <w:pPr>
        <w:pStyle w:val="a3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</w:pPr>
      <w:r w:rsidRPr="00994073">
        <w:rPr>
          <w:rFonts w:eastAsia="Times New Roman" w:cs="Calibri"/>
          <w:noProof/>
          <w:lang w:eastAsia="ru-RU"/>
        </w:rPr>
        <w:drawing>
          <wp:inline distT="0" distB="0" distL="0" distR="0" wp14:anchorId="2E92071B" wp14:editId="33276B1B">
            <wp:extent cx="6390005" cy="1034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83" w:rsidRDefault="007C4C83" w:rsidP="00516621">
      <w:pPr>
        <w:pStyle w:val="a3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</w:pPr>
    </w:p>
    <w:p w:rsidR="00AF66C6" w:rsidRPr="00CF69F7" w:rsidRDefault="00CF69F7" w:rsidP="00516621">
      <w:pPr>
        <w:pStyle w:val="a3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CF69F7">
        <w:rPr>
          <w:rFonts w:asciiTheme="minorHAnsi" w:hAnsiTheme="minorHAnsi"/>
          <w:b/>
          <w:bCs/>
          <w:color w:val="C00000"/>
          <w:sz w:val="24"/>
          <w:szCs w:val="24"/>
        </w:rPr>
        <w:t>ГРУППОВОЙ ТУР В ЯПОНИЮ “ПУТЕШЕСТВИЕ В ТОХОКУ”. НОЯБРЬ 2019</w:t>
      </w:r>
    </w:p>
    <w:p w:rsidR="00AF66C6" w:rsidRPr="00CF69F7" w:rsidRDefault="00AF66C6" w:rsidP="00B20227">
      <w:pPr>
        <w:pStyle w:val="a3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CF69F7">
        <w:rPr>
          <w:rFonts w:asciiTheme="minorHAnsi" w:hAnsiTheme="minorHAnsi"/>
          <w:b/>
          <w:sz w:val="24"/>
          <w:szCs w:val="24"/>
        </w:rPr>
        <w:t>Мацусима-Сендай</w:t>
      </w:r>
      <w:r w:rsidR="004F0199" w:rsidRPr="00CF69F7">
        <w:rPr>
          <w:rFonts w:asciiTheme="minorHAnsi" w:hAnsiTheme="minorHAnsi"/>
          <w:b/>
          <w:sz w:val="24"/>
          <w:szCs w:val="24"/>
        </w:rPr>
        <w:t>-Хаконе</w:t>
      </w:r>
      <w:proofErr w:type="spellEnd"/>
    </w:p>
    <w:p w:rsidR="00516621" w:rsidRPr="00CF69F7" w:rsidRDefault="00E50FDD" w:rsidP="00CF69F7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CF69F7">
        <w:rPr>
          <w:rFonts w:asciiTheme="minorHAnsi" w:hAnsiTheme="minorHAnsi"/>
          <w:b/>
          <w:color w:val="C00000"/>
          <w:sz w:val="24"/>
          <w:szCs w:val="24"/>
        </w:rPr>
        <w:t>03</w:t>
      </w:r>
      <w:r w:rsidR="00C04A5D" w:rsidRPr="00CF69F7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51148B" w:rsidRPr="00CF69F7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3B4931" w:rsidRPr="00CF69F7">
        <w:rPr>
          <w:rFonts w:asciiTheme="minorHAnsi" w:hAnsiTheme="minorHAnsi"/>
          <w:b/>
          <w:color w:val="C00000"/>
          <w:sz w:val="24"/>
          <w:szCs w:val="24"/>
        </w:rPr>
        <w:t>9</w:t>
      </w:r>
      <w:r w:rsidRPr="00CF69F7">
        <w:rPr>
          <w:rFonts w:asciiTheme="minorHAnsi" w:hAnsiTheme="minorHAnsi"/>
          <w:b/>
          <w:color w:val="C00000"/>
          <w:sz w:val="24"/>
          <w:szCs w:val="24"/>
        </w:rPr>
        <w:t xml:space="preserve"> – 10</w:t>
      </w:r>
      <w:r w:rsidR="00C04A5D" w:rsidRPr="00CF69F7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B20227" w:rsidRPr="00CF69F7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3B4931" w:rsidRPr="00CF69F7">
        <w:rPr>
          <w:rFonts w:asciiTheme="minorHAnsi" w:hAnsiTheme="minorHAnsi"/>
          <w:b/>
          <w:color w:val="C00000"/>
          <w:sz w:val="24"/>
          <w:szCs w:val="24"/>
        </w:rPr>
        <w:t>9</w:t>
      </w:r>
      <w:r w:rsidR="00CF69F7" w:rsidRPr="00CF69F7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AF66C6" w:rsidRPr="00CF69F7">
        <w:rPr>
          <w:rFonts w:asciiTheme="minorHAnsi" w:hAnsiTheme="minorHAnsi"/>
          <w:b/>
          <w:sz w:val="24"/>
          <w:szCs w:val="24"/>
        </w:rPr>
        <w:t>8 дней / 7 ночей</w:t>
      </w:r>
    </w:p>
    <w:p w:rsidR="00CF69F7" w:rsidRDefault="00CF69F7" w:rsidP="004F0199">
      <w:pPr>
        <w:pStyle w:val="a3"/>
        <w:spacing w:line="276" w:lineRule="auto"/>
        <w:jc w:val="center"/>
        <w:rPr>
          <w:b/>
          <w:bCs/>
          <w:color w:val="FF0000"/>
          <w:sz w:val="20"/>
          <w:szCs w:val="20"/>
        </w:rPr>
      </w:pPr>
    </w:p>
    <w:p w:rsidR="004F0199" w:rsidRPr="004F0199" w:rsidRDefault="004F0199" w:rsidP="004F0199">
      <w:pPr>
        <w:pStyle w:val="a3"/>
        <w:spacing w:line="276" w:lineRule="auto"/>
        <w:jc w:val="center"/>
        <w:rPr>
          <w:b/>
          <w:sz w:val="20"/>
          <w:szCs w:val="20"/>
        </w:rPr>
      </w:pPr>
      <w:r w:rsidRPr="004F0199">
        <w:rPr>
          <w:b/>
          <w:bCs/>
          <w:color w:val="FF0000"/>
          <w:sz w:val="20"/>
          <w:szCs w:val="20"/>
        </w:rPr>
        <w:t>Авиаперелет: </w:t>
      </w:r>
      <w:r w:rsidRPr="004F0199">
        <w:rPr>
          <w:b/>
          <w:bCs/>
          <w:sz w:val="20"/>
          <w:szCs w:val="20"/>
        </w:rPr>
        <w:t xml:space="preserve">из Хабаровска - </w:t>
      </w:r>
      <w:r w:rsidRPr="004F0199">
        <w:rPr>
          <w:b/>
          <w:bCs/>
          <w:color w:val="C00000"/>
          <w:sz w:val="20"/>
          <w:szCs w:val="20"/>
        </w:rPr>
        <w:t xml:space="preserve">от 19 900 </w:t>
      </w:r>
      <w:proofErr w:type="spellStart"/>
      <w:r w:rsidRPr="004F0199">
        <w:rPr>
          <w:b/>
          <w:bCs/>
          <w:color w:val="C00000"/>
          <w:sz w:val="20"/>
          <w:szCs w:val="20"/>
        </w:rPr>
        <w:t>руб</w:t>
      </w:r>
      <w:proofErr w:type="spellEnd"/>
      <w:r w:rsidRPr="004F0199">
        <w:rPr>
          <w:b/>
          <w:bCs/>
          <w:color w:val="C00000"/>
          <w:sz w:val="20"/>
          <w:szCs w:val="20"/>
        </w:rPr>
        <w:t xml:space="preserve">/чел </w:t>
      </w:r>
      <w:r w:rsidRPr="004F0199">
        <w:rPr>
          <w:b/>
          <w:bCs/>
          <w:sz w:val="20"/>
          <w:szCs w:val="20"/>
        </w:rPr>
        <w:t>(без багажа), </w:t>
      </w:r>
      <w:r w:rsidRPr="004F0199">
        <w:rPr>
          <w:b/>
          <w:bCs/>
          <w:color w:val="C00000"/>
          <w:sz w:val="20"/>
          <w:szCs w:val="20"/>
        </w:rPr>
        <w:t xml:space="preserve">24 900 </w:t>
      </w:r>
      <w:proofErr w:type="spellStart"/>
      <w:r w:rsidRPr="004F0199">
        <w:rPr>
          <w:b/>
          <w:bCs/>
          <w:color w:val="C00000"/>
          <w:sz w:val="20"/>
          <w:szCs w:val="20"/>
        </w:rPr>
        <w:t>руб</w:t>
      </w:r>
      <w:proofErr w:type="spellEnd"/>
      <w:r w:rsidRPr="004F0199">
        <w:rPr>
          <w:b/>
          <w:bCs/>
          <w:color w:val="C00000"/>
          <w:sz w:val="20"/>
          <w:szCs w:val="20"/>
        </w:rPr>
        <w:t xml:space="preserve">/чел </w:t>
      </w:r>
      <w:r w:rsidRPr="004F0199">
        <w:rPr>
          <w:b/>
          <w:bCs/>
          <w:sz w:val="20"/>
          <w:szCs w:val="20"/>
        </w:rPr>
        <w:t>(с багажом)</w:t>
      </w:r>
    </w:p>
    <w:p w:rsidR="004F0199" w:rsidRPr="004F0199" w:rsidRDefault="004F0199" w:rsidP="004F0199">
      <w:pPr>
        <w:pStyle w:val="a3"/>
        <w:spacing w:line="276" w:lineRule="auto"/>
        <w:jc w:val="center"/>
        <w:rPr>
          <w:b/>
          <w:sz w:val="20"/>
          <w:szCs w:val="20"/>
        </w:rPr>
      </w:pPr>
      <w:r w:rsidRPr="004F0199">
        <w:rPr>
          <w:b/>
          <w:bCs/>
          <w:sz w:val="20"/>
          <w:szCs w:val="20"/>
        </w:rPr>
        <w:t xml:space="preserve">из Владивостока </w:t>
      </w:r>
      <w:r w:rsidRPr="004F0199">
        <w:rPr>
          <w:b/>
          <w:bCs/>
          <w:color w:val="C00000"/>
          <w:sz w:val="20"/>
          <w:szCs w:val="20"/>
        </w:rPr>
        <w:t xml:space="preserve">- от 24 200 </w:t>
      </w:r>
      <w:proofErr w:type="spellStart"/>
      <w:r w:rsidRPr="004F0199">
        <w:rPr>
          <w:b/>
          <w:bCs/>
          <w:color w:val="C00000"/>
          <w:sz w:val="20"/>
          <w:szCs w:val="20"/>
        </w:rPr>
        <w:t>руб</w:t>
      </w:r>
      <w:proofErr w:type="spellEnd"/>
      <w:r w:rsidRPr="004F0199">
        <w:rPr>
          <w:b/>
          <w:bCs/>
          <w:color w:val="C00000"/>
          <w:sz w:val="20"/>
          <w:szCs w:val="20"/>
        </w:rPr>
        <w:t xml:space="preserve">/чел </w:t>
      </w:r>
      <w:r w:rsidRPr="004F0199">
        <w:rPr>
          <w:b/>
          <w:bCs/>
          <w:sz w:val="20"/>
          <w:szCs w:val="20"/>
        </w:rPr>
        <w:t xml:space="preserve">(без багажа), </w:t>
      </w:r>
      <w:r w:rsidRPr="004F0199">
        <w:rPr>
          <w:b/>
          <w:bCs/>
          <w:color w:val="C00000"/>
          <w:sz w:val="20"/>
          <w:szCs w:val="20"/>
        </w:rPr>
        <w:t xml:space="preserve">28 900 </w:t>
      </w:r>
      <w:proofErr w:type="spellStart"/>
      <w:r w:rsidRPr="004F0199">
        <w:rPr>
          <w:b/>
          <w:bCs/>
          <w:color w:val="C00000"/>
          <w:sz w:val="20"/>
          <w:szCs w:val="20"/>
        </w:rPr>
        <w:t>руб</w:t>
      </w:r>
      <w:proofErr w:type="spellEnd"/>
      <w:r w:rsidRPr="004F0199">
        <w:rPr>
          <w:b/>
          <w:bCs/>
          <w:color w:val="C00000"/>
          <w:sz w:val="20"/>
          <w:szCs w:val="20"/>
        </w:rPr>
        <w:t xml:space="preserve">/чел </w:t>
      </w:r>
      <w:r w:rsidRPr="004F0199">
        <w:rPr>
          <w:b/>
          <w:bCs/>
          <w:sz w:val="20"/>
          <w:szCs w:val="20"/>
        </w:rPr>
        <w:t>(с багажом)</w:t>
      </w:r>
    </w:p>
    <w:tbl>
      <w:tblPr>
        <w:tblW w:w="10632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B4931" w:rsidRPr="003B4931" w:rsidTr="0078009A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3B4931" w:rsidRDefault="00B20227" w:rsidP="0078009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3B4931" w:rsidRDefault="00B20227" w:rsidP="0078009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3B4931" w:rsidRDefault="00B20227" w:rsidP="0078009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Ребенок до 12-ти лет на доп.кровати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3B4931" w:rsidRDefault="00B20227" w:rsidP="0078009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Ребенок до 12-ти лет без доп.кровати</w:t>
            </w:r>
          </w:p>
        </w:tc>
      </w:tr>
      <w:tr w:rsidR="003B4931" w:rsidRPr="003B4931" w:rsidTr="0078009A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3B4931" w:rsidRDefault="007C4C83" w:rsidP="004F019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8</w:t>
            </w:r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val="en-US" w:eastAsia="ja-JP"/>
              </w:rPr>
              <w:t>8</w:t>
            </w:r>
            <w:r w:rsidR="004F0199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 xml:space="preserve"> </w:t>
            </w:r>
            <w:r w:rsidR="00960EE1" w:rsidRPr="003B4931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9</w:t>
            </w:r>
            <w:r w:rsidR="00B20227" w:rsidRPr="003B4931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00</w:t>
            </w:r>
            <w:r w:rsidR="00B20227" w:rsidRPr="003B4931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3B4931" w:rsidRDefault="007C4C83" w:rsidP="004F019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ja-JP"/>
              </w:rPr>
              <w:t>9</w:t>
            </w:r>
            <w:r w:rsidR="00B20227"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 </w:t>
            </w:r>
            <w:r w:rsidR="00960EE1"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9</w:t>
            </w:r>
            <w:r w:rsidR="00B20227" w:rsidRPr="003B4931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3B4931" w:rsidRDefault="00692624" w:rsidP="004F019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3B4931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8</w:t>
            </w:r>
            <w:r w:rsidR="007C4C83">
              <w:rPr>
                <w:rFonts w:asciiTheme="minorHAnsi" w:hAnsiTheme="minorHAnsi"/>
                <w:b/>
                <w:sz w:val="20"/>
                <w:szCs w:val="20"/>
                <w:lang w:val="en-US" w:eastAsia="ja-JP"/>
              </w:rPr>
              <w:t>3</w:t>
            </w:r>
            <w:r w:rsidR="00B20227" w:rsidRPr="003B4931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 </w:t>
            </w:r>
            <w:r w:rsidR="00960EE1" w:rsidRPr="003B4931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9</w:t>
            </w:r>
            <w:r w:rsidR="00B20227" w:rsidRPr="003B4931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3B4931" w:rsidRDefault="007C4C83" w:rsidP="004F019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ja-JP"/>
              </w:rPr>
              <w:t>8</w:t>
            </w:r>
            <w:r w:rsidR="00B20227" w:rsidRPr="003B4931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 </w:t>
            </w:r>
            <w:r w:rsidR="00960EE1" w:rsidRPr="003B4931">
              <w:rPr>
                <w:rFonts w:asciiTheme="minorHAnsi" w:hAnsiTheme="minorHAnsi"/>
                <w:b/>
                <w:sz w:val="20"/>
                <w:szCs w:val="20"/>
                <w:lang w:eastAsia="ja-JP"/>
              </w:rPr>
              <w:t>9</w:t>
            </w:r>
            <w:r w:rsidR="00B20227" w:rsidRPr="003B4931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00 руб</w:t>
            </w:r>
            <w:r w:rsidR="00B20227" w:rsidRPr="003B4931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</w:tc>
      </w:tr>
    </w:tbl>
    <w:p w:rsidR="003B4931" w:rsidRPr="000D47B9" w:rsidRDefault="003B4931" w:rsidP="00DC3BD3">
      <w:pPr>
        <w:pStyle w:val="a3"/>
        <w:ind w:left="-993"/>
        <w:jc w:val="both"/>
        <w:rPr>
          <w:rFonts w:asciiTheme="minorHAnsi" w:hAnsiTheme="minorHAnsi"/>
          <w:b/>
          <w:color w:val="00B050"/>
          <w:sz w:val="20"/>
          <w:szCs w:val="20"/>
        </w:rPr>
      </w:pPr>
      <w:r w:rsidRPr="000D47B9">
        <w:rPr>
          <w:rFonts w:asciiTheme="minorHAnsi" w:hAnsiTheme="minorHAnsi"/>
          <w:b/>
          <w:color w:val="00B050"/>
          <w:sz w:val="20"/>
          <w:szCs w:val="20"/>
        </w:rPr>
        <w:t>!!!Внимание! Все дополнительные экскурсии заказываются заранее!</w:t>
      </w:r>
    </w:p>
    <w:p w:rsidR="003B4931" w:rsidRPr="00CF69F7" w:rsidRDefault="00DC3BD3" w:rsidP="004F0199">
      <w:pPr>
        <w:pStyle w:val="a3"/>
        <w:ind w:left="-993"/>
        <w:jc w:val="both"/>
        <w:rPr>
          <w:rFonts w:asciiTheme="minorHAnsi" w:hAnsiTheme="minorHAnsi"/>
          <w:bCs/>
          <w:sz w:val="20"/>
          <w:szCs w:val="20"/>
        </w:rPr>
      </w:pPr>
      <w:r w:rsidRPr="00CF69F7">
        <w:rPr>
          <w:rFonts w:asciiTheme="minorHAnsi" w:hAnsiTheme="minorHAnsi"/>
          <w:b/>
          <w:bCs/>
          <w:color w:val="C00000"/>
          <w:sz w:val="20"/>
          <w:szCs w:val="20"/>
        </w:rPr>
        <w:t>0</w:t>
      </w:r>
      <w:r w:rsidR="004F0199" w:rsidRPr="00CF69F7">
        <w:rPr>
          <w:rFonts w:asciiTheme="minorHAnsi" w:hAnsiTheme="minorHAnsi"/>
          <w:b/>
          <w:bCs/>
          <w:color w:val="C00000"/>
          <w:sz w:val="20"/>
          <w:szCs w:val="20"/>
        </w:rPr>
        <w:t>7</w:t>
      </w:r>
      <w:r w:rsidR="00AF66C6" w:rsidRPr="00CF69F7">
        <w:rPr>
          <w:rFonts w:asciiTheme="minorHAnsi" w:hAnsiTheme="minorHAnsi"/>
          <w:b/>
          <w:bCs/>
          <w:color w:val="C00000"/>
          <w:sz w:val="20"/>
          <w:szCs w:val="20"/>
        </w:rPr>
        <w:t>.11- </w:t>
      </w:r>
      <w:r w:rsidR="00AF66C6" w:rsidRPr="00CF69F7">
        <w:rPr>
          <w:rFonts w:asciiTheme="minorHAnsi" w:hAnsiTheme="minorHAnsi"/>
          <w:b/>
          <w:bCs/>
          <w:sz w:val="20"/>
          <w:szCs w:val="20"/>
        </w:rPr>
        <w:t xml:space="preserve">ДОПОЛНИТЕЛЬНАЯ ЭКСКУРСИЯ </w:t>
      </w:r>
      <w:r w:rsidRPr="00CF69F7">
        <w:rPr>
          <w:rFonts w:asciiTheme="minorHAnsi" w:hAnsiTheme="minorHAnsi"/>
          <w:b/>
          <w:bCs/>
          <w:sz w:val="20"/>
          <w:szCs w:val="20"/>
        </w:rPr>
        <w:t xml:space="preserve">«ТОКИО СОВРЕМЕННЫЙ». </w:t>
      </w:r>
      <w:r w:rsidR="00CF69F7">
        <w:rPr>
          <w:rFonts w:asciiTheme="minorHAnsi" w:hAnsiTheme="minorHAnsi"/>
          <w:b/>
          <w:bCs/>
          <w:color w:val="C00000"/>
          <w:sz w:val="20"/>
          <w:szCs w:val="20"/>
        </w:rPr>
        <w:t xml:space="preserve">9 500 </w:t>
      </w:r>
      <w:proofErr w:type="spellStart"/>
      <w:r w:rsidR="00CF69F7">
        <w:rPr>
          <w:rFonts w:asciiTheme="minorHAnsi" w:hAnsiTheme="minorHAnsi"/>
          <w:b/>
          <w:bCs/>
          <w:color w:val="C00000"/>
          <w:sz w:val="20"/>
          <w:szCs w:val="20"/>
        </w:rPr>
        <w:t>руб</w:t>
      </w:r>
      <w:proofErr w:type="spellEnd"/>
      <w:r w:rsidR="00CF69F7">
        <w:rPr>
          <w:rFonts w:asciiTheme="minorHAnsi" w:hAnsiTheme="minorHAnsi"/>
          <w:b/>
          <w:bCs/>
          <w:color w:val="C00000"/>
          <w:sz w:val="20"/>
          <w:szCs w:val="20"/>
        </w:rPr>
        <w:t>/</w:t>
      </w:r>
      <w:r w:rsidRPr="00CF69F7">
        <w:rPr>
          <w:rFonts w:asciiTheme="minorHAnsi" w:hAnsiTheme="minorHAnsi"/>
          <w:b/>
          <w:bCs/>
          <w:color w:val="C00000"/>
          <w:sz w:val="20"/>
          <w:szCs w:val="20"/>
        </w:rPr>
        <w:t>чел</w:t>
      </w:r>
      <w:r w:rsidRPr="00CF69F7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CF69F7">
        <w:rPr>
          <w:rFonts w:asciiTheme="minorHAnsi" w:hAnsiTheme="minorHAnsi"/>
          <w:bCs/>
          <w:sz w:val="20"/>
          <w:szCs w:val="20"/>
        </w:rPr>
        <w:t>(при группе от 6 человек).</w:t>
      </w:r>
    </w:p>
    <w:p w:rsidR="003B4931" w:rsidRPr="003B4931" w:rsidRDefault="00DC3BD3" w:rsidP="003B4931">
      <w:pPr>
        <w:pStyle w:val="a3"/>
        <w:ind w:left="-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08.11 - </w:t>
      </w:r>
      <w:r w:rsidRPr="003B4931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 В ГОРОД КАМАКУРА.  </w:t>
      </w:r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9 000 </w:t>
      </w:r>
      <w:proofErr w:type="spellStart"/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</w:t>
      </w:r>
      <w:r w:rsidRPr="003B493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3B4931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3B4931" w:rsidRPr="003B4931" w:rsidRDefault="003B4931" w:rsidP="003B4931">
      <w:pPr>
        <w:pStyle w:val="a3"/>
        <w:ind w:left="-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09.11– </w:t>
      </w:r>
      <w:r w:rsidRPr="003B4931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 В ЙОКОГАМУ.  </w:t>
      </w:r>
      <w:r w:rsidR="00CF69F7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9 500 </w:t>
      </w:r>
      <w:proofErr w:type="spellStart"/>
      <w:r w:rsidR="00CF69F7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="00CF69F7">
        <w:rPr>
          <w:rFonts w:asciiTheme="minorHAnsi" w:hAnsiTheme="minorHAnsi" w:cstheme="minorHAnsi"/>
          <w:b/>
          <w:bCs/>
          <w:color w:val="C00000"/>
          <w:sz w:val="20"/>
          <w:szCs w:val="20"/>
        </w:rPr>
        <w:t>/</w:t>
      </w:r>
      <w:r w:rsidRPr="003B4931">
        <w:rPr>
          <w:rFonts w:asciiTheme="minorHAnsi" w:hAnsiTheme="minorHAnsi" w:cstheme="minorHAnsi"/>
          <w:b/>
          <w:bCs/>
          <w:color w:val="C00000"/>
          <w:sz w:val="20"/>
          <w:szCs w:val="20"/>
        </w:rPr>
        <w:t>чел </w:t>
      </w:r>
      <w:r w:rsidRPr="003B4931">
        <w:rPr>
          <w:rFonts w:asciiTheme="minorHAnsi" w:hAnsiTheme="minorHAnsi" w:cstheme="minorHAnsi"/>
          <w:bCs/>
          <w:sz w:val="20"/>
          <w:szCs w:val="20"/>
        </w:rPr>
        <w:t>(при группе от 6 чел</w:t>
      </w:r>
      <w:r w:rsidR="00CF69F7">
        <w:rPr>
          <w:rFonts w:asciiTheme="minorHAnsi" w:hAnsiTheme="minorHAnsi" w:cstheme="minorHAnsi"/>
          <w:bCs/>
          <w:sz w:val="20"/>
          <w:szCs w:val="20"/>
        </w:rPr>
        <w:t>.</w:t>
      </w:r>
      <w:r w:rsidRPr="003B4931">
        <w:rPr>
          <w:rFonts w:asciiTheme="minorHAnsi" w:hAnsiTheme="minorHAnsi" w:cstheme="minorHAnsi"/>
          <w:bCs/>
          <w:sz w:val="20"/>
          <w:szCs w:val="20"/>
        </w:rPr>
        <w:t>)</w:t>
      </w:r>
    </w:p>
    <w:p w:rsidR="00AF66C6" w:rsidRPr="003B4931" w:rsidRDefault="00516621" w:rsidP="003122C8">
      <w:pPr>
        <w:pStyle w:val="a3"/>
        <w:ind w:left="-993"/>
        <w:jc w:val="both"/>
        <w:rPr>
          <w:rFonts w:asciiTheme="minorHAnsi" w:hAnsiTheme="minorHAnsi"/>
          <w:i/>
          <w:sz w:val="20"/>
          <w:szCs w:val="20"/>
        </w:rPr>
      </w:pPr>
      <w:r w:rsidRPr="003B4931">
        <w:rPr>
          <w:rFonts w:asciiTheme="minorHAnsi" w:hAnsiTheme="minorHAnsi"/>
          <w:i/>
          <w:sz w:val="20"/>
          <w:szCs w:val="20"/>
        </w:rPr>
        <w:t>Отел</w:t>
      </w:r>
      <w:r w:rsidR="00AF66C6" w:rsidRPr="003B4931">
        <w:rPr>
          <w:rFonts w:asciiTheme="minorHAnsi" w:hAnsiTheme="minorHAnsi"/>
          <w:i/>
          <w:sz w:val="20"/>
          <w:szCs w:val="20"/>
        </w:rPr>
        <w:t>и</w:t>
      </w:r>
      <w:r w:rsidRPr="003B4931">
        <w:rPr>
          <w:rFonts w:asciiTheme="minorHAnsi" w:hAnsiTheme="minorHAnsi"/>
          <w:i/>
          <w:sz w:val="20"/>
          <w:szCs w:val="20"/>
        </w:rPr>
        <w:t xml:space="preserve"> для данного тура</w:t>
      </w:r>
      <w:r w:rsidR="00AF66C6" w:rsidRPr="003B4931">
        <w:rPr>
          <w:rFonts w:asciiTheme="minorHAnsi" w:hAnsiTheme="minorHAnsi"/>
          <w:i/>
          <w:sz w:val="20"/>
          <w:szCs w:val="20"/>
        </w:rPr>
        <w:t>:</w:t>
      </w:r>
    </w:p>
    <w:p w:rsidR="00516621" w:rsidRPr="003B4931" w:rsidRDefault="00516621" w:rsidP="003122C8">
      <w:pPr>
        <w:pStyle w:val="a3"/>
        <w:ind w:left="-993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3B4931">
        <w:rPr>
          <w:rFonts w:asciiTheme="minorHAnsi" w:hAnsiTheme="minorHAnsi"/>
          <w:i/>
          <w:sz w:val="20"/>
          <w:szCs w:val="20"/>
          <w:lang w:val="en-US"/>
        </w:rPr>
        <w:t> </w:t>
      </w:r>
      <w:hyperlink r:id="rId7" w:tgtFrame="_blank" w:history="1">
        <w:r w:rsidRPr="003B4931">
          <w:rPr>
            <w:rFonts w:asciiTheme="minorHAnsi" w:hAnsiTheme="minorHAnsi"/>
            <w:i/>
            <w:sz w:val="20"/>
            <w:szCs w:val="20"/>
            <w:u w:val="single"/>
          </w:rPr>
          <w:t>“</w:t>
        </w:r>
        <w:proofErr w:type="spellStart"/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Toyoko</w:t>
        </w:r>
        <w:proofErr w:type="spellEnd"/>
        <w:r w:rsidR="003B4931" w:rsidRP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Inn</w:t>
        </w:r>
        <w:r w:rsidR="003B4931" w:rsidRP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Sendai</w:t>
        </w:r>
        <w:r w:rsidR="003B4931" w:rsidRP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Eki</w:t>
        </w:r>
        <w:proofErr w:type="spellEnd"/>
        <w:r w:rsidR="003B4931" w:rsidRP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Nishi</w:t>
        </w:r>
        <w:r w:rsidR="003B4931" w:rsidRP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Guchi</w:t>
        </w:r>
        <w:proofErr w:type="spellEnd"/>
        <w:r w:rsidR="003B4931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r w:rsidR="00AF66C6" w:rsidRPr="003B4931">
          <w:rPr>
            <w:rFonts w:asciiTheme="minorHAnsi" w:hAnsiTheme="minorHAnsi"/>
            <w:i/>
            <w:sz w:val="20"/>
            <w:szCs w:val="20"/>
            <w:u w:val="single"/>
            <w:lang w:val="en-US"/>
          </w:rPr>
          <w:t>Chuo</w:t>
        </w:r>
        <w:r w:rsidRPr="003B4931">
          <w:rPr>
            <w:rFonts w:asciiTheme="minorHAnsi" w:hAnsiTheme="minorHAnsi"/>
            <w:i/>
            <w:sz w:val="20"/>
            <w:szCs w:val="20"/>
            <w:u w:val="single"/>
          </w:rPr>
          <w:t>” три звезды ***</w:t>
        </w:r>
      </w:hyperlink>
    </w:p>
    <w:p w:rsidR="00AF66C6" w:rsidRPr="003B4931" w:rsidRDefault="00AF66C6" w:rsidP="003122C8">
      <w:pPr>
        <w:pStyle w:val="a3"/>
        <w:ind w:left="-993"/>
        <w:jc w:val="both"/>
        <w:rPr>
          <w:rFonts w:asciiTheme="minorHAnsi" w:hAnsiTheme="minorHAnsi"/>
          <w:sz w:val="20"/>
          <w:szCs w:val="20"/>
        </w:rPr>
      </w:pPr>
      <w:r w:rsidRPr="003B4931">
        <w:rPr>
          <w:rFonts w:asciiTheme="minorHAnsi" w:hAnsiTheme="minorHAnsi"/>
          <w:sz w:val="20"/>
          <w:szCs w:val="20"/>
        </w:rPr>
        <w:t>“</w:t>
      </w:r>
      <w:proofErr w:type="spellStart"/>
      <w:r w:rsidRPr="003B4931">
        <w:rPr>
          <w:rFonts w:asciiTheme="minorHAnsi" w:hAnsiTheme="minorHAnsi"/>
          <w:sz w:val="20"/>
          <w:szCs w:val="20"/>
          <w:lang w:val="en-US"/>
        </w:rPr>
        <w:t>Toyoko</w:t>
      </w:r>
      <w:proofErr w:type="spellEnd"/>
      <w:r w:rsidRPr="003B4931">
        <w:rPr>
          <w:rFonts w:asciiTheme="minorHAnsi" w:hAnsiTheme="minorHAnsi"/>
          <w:sz w:val="20"/>
          <w:szCs w:val="20"/>
        </w:rPr>
        <w:t xml:space="preserve"> </w:t>
      </w:r>
      <w:r w:rsidRPr="003B4931">
        <w:rPr>
          <w:rFonts w:asciiTheme="minorHAnsi" w:hAnsiTheme="minorHAnsi"/>
          <w:sz w:val="20"/>
          <w:szCs w:val="20"/>
          <w:lang w:val="en-US"/>
        </w:rPr>
        <w:t>Inn</w:t>
      </w:r>
      <w:r w:rsidRPr="003B4931">
        <w:rPr>
          <w:rFonts w:asciiTheme="minorHAnsi" w:hAnsiTheme="minorHAnsi"/>
          <w:sz w:val="20"/>
          <w:szCs w:val="20"/>
        </w:rPr>
        <w:t xml:space="preserve"> </w:t>
      </w:r>
      <w:r w:rsidRPr="003B4931">
        <w:rPr>
          <w:rFonts w:asciiTheme="minorHAnsi" w:hAnsiTheme="minorHAnsi"/>
          <w:sz w:val="20"/>
          <w:szCs w:val="20"/>
          <w:lang w:val="en-US"/>
        </w:rPr>
        <w:t>Shinagawa</w:t>
      </w:r>
      <w:r w:rsidRPr="003B49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B4931">
        <w:rPr>
          <w:rFonts w:asciiTheme="minorHAnsi" w:hAnsiTheme="minorHAnsi"/>
          <w:sz w:val="20"/>
          <w:szCs w:val="20"/>
          <w:lang w:val="en-US"/>
        </w:rPr>
        <w:t>Konnan</w:t>
      </w:r>
      <w:proofErr w:type="spellEnd"/>
      <w:r w:rsidR="003B49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B4931">
        <w:rPr>
          <w:rFonts w:asciiTheme="minorHAnsi" w:hAnsiTheme="minorHAnsi"/>
          <w:sz w:val="20"/>
          <w:szCs w:val="20"/>
          <w:lang w:val="en-US"/>
        </w:rPr>
        <w:t>Guchi</w:t>
      </w:r>
      <w:proofErr w:type="spellEnd"/>
      <w:r w:rsidR="003B49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B4931">
        <w:rPr>
          <w:rFonts w:asciiTheme="minorHAnsi" w:hAnsiTheme="minorHAnsi"/>
          <w:sz w:val="20"/>
          <w:szCs w:val="20"/>
          <w:lang w:val="en-US"/>
        </w:rPr>
        <w:t>Tennozu</w:t>
      </w:r>
      <w:proofErr w:type="spellEnd"/>
      <w:r w:rsidR="003B4931">
        <w:rPr>
          <w:rFonts w:asciiTheme="minorHAnsi" w:hAnsiTheme="minorHAnsi"/>
          <w:sz w:val="20"/>
          <w:szCs w:val="20"/>
        </w:rPr>
        <w:t xml:space="preserve"> </w:t>
      </w:r>
      <w:r w:rsidRPr="003B4931">
        <w:rPr>
          <w:rFonts w:asciiTheme="minorHAnsi" w:hAnsiTheme="minorHAnsi"/>
          <w:sz w:val="20"/>
          <w:szCs w:val="20"/>
          <w:lang w:val="en-US"/>
        </w:rPr>
        <w:t>Isle</w:t>
      </w:r>
      <w:r w:rsidRPr="003B4931">
        <w:rPr>
          <w:rFonts w:asciiTheme="minorHAnsi" w:hAnsiTheme="minorHAnsi"/>
          <w:sz w:val="20"/>
          <w:szCs w:val="20"/>
        </w:rPr>
        <w:t xml:space="preserve">” </w:t>
      </w:r>
      <w:proofErr w:type="spellStart"/>
      <w:r w:rsidRPr="003B4931">
        <w:rPr>
          <w:rFonts w:asciiTheme="minorHAnsi" w:hAnsiTheme="minorHAnsi"/>
          <w:sz w:val="20"/>
          <w:szCs w:val="20"/>
        </w:rPr>
        <w:t>тризвезды</w:t>
      </w:r>
      <w:proofErr w:type="spellEnd"/>
      <w:r w:rsidRPr="003B4931">
        <w:rPr>
          <w:rFonts w:asciiTheme="minorHAnsi" w:hAnsiTheme="minorHAnsi"/>
          <w:sz w:val="20"/>
          <w:szCs w:val="20"/>
        </w:rPr>
        <w:t xml:space="preserve"> ***</w:t>
      </w:r>
    </w:p>
    <w:tbl>
      <w:tblPr>
        <w:tblW w:w="10632" w:type="dxa"/>
        <w:tblCellSpacing w:w="0" w:type="dxa"/>
        <w:tblInd w:w="-983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7634"/>
      </w:tblGrid>
      <w:tr w:rsidR="00516621" w:rsidRPr="00DC3BD3" w:rsidTr="00CF69F7">
        <w:trPr>
          <w:trHeight w:val="143"/>
          <w:tblCellSpacing w:w="0" w:type="dxa"/>
        </w:trPr>
        <w:tc>
          <w:tcPr>
            <w:tcW w:w="2998" w:type="dxa"/>
            <w:hideMark/>
          </w:tcPr>
          <w:p w:rsidR="00516621" w:rsidRPr="004F0199" w:rsidRDefault="00516621" w:rsidP="009F302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4F0199">
              <w:rPr>
                <w:rFonts w:asciiTheme="minorHAnsi" w:hAnsiTheme="minorHAnsi"/>
                <w:sz w:val="20"/>
                <w:szCs w:val="20"/>
                <w:lang w:eastAsia="ru-RU"/>
              </w:rPr>
              <w:t>ДЕНЬ 1</w:t>
            </w:r>
          </w:p>
          <w:p w:rsidR="00516621" w:rsidRPr="004F0199" w:rsidRDefault="00516621" w:rsidP="00B0320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Хабаровск</w:t>
            </w:r>
            <w:r w:rsidR="008A5237"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//Владивосток</w:t>
            </w:r>
            <w:r w:rsidR="00AF66C6"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–</w:t>
            </w:r>
            <w:r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Токио</w:t>
            </w:r>
            <w:r w:rsidR="00AF66C6"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="00AF66C6" w:rsidRPr="004F0199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Тохоку</w:t>
            </w:r>
            <w:proofErr w:type="spellEnd"/>
          </w:p>
          <w:p w:rsidR="00516621" w:rsidRPr="00DC3BD3" w:rsidRDefault="00E50FDD" w:rsidP="00B0320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highlight w:val="yellow"/>
                <w:lang w:eastAsia="ru-RU"/>
              </w:rPr>
            </w:pPr>
            <w:r w:rsidRPr="004F0199">
              <w:rPr>
                <w:rFonts w:asciiTheme="minorHAnsi" w:hAnsiTheme="minorHAnsi"/>
                <w:sz w:val="20"/>
                <w:szCs w:val="20"/>
                <w:lang w:eastAsia="ru-RU"/>
              </w:rPr>
              <w:t>03</w:t>
            </w:r>
            <w:r w:rsidR="00C14629" w:rsidRPr="004F0199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634" w:type="dxa"/>
            <w:hideMark/>
          </w:tcPr>
          <w:p w:rsidR="00AF66C6" w:rsidRPr="004F0199" w:rsidRDefault="00AF66C6" w:rsidP="00CF69F7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4F0199">
              <w:rPr>
                <w:sz w:val="20"/>
                <w:szCs w:val="20"/>
                <w:lang w:eastAsia="ru-RU"/>
              </w:rPr>
              <w:t xml:space="preserve">Вылет из Хабаровска//Владивостока в Токио. Прибытие в Токио, встреча с гидом. Переезд на станцию Токио. Переезд на </w:t>
            </w:r>
            <w:proofErr w:type="spellStart"/>
            <w:r w:rsidR="004F0199">
              <w:rPr>
                <w:sz w:val="20"/>
                <w:szCs w:val="20"/>
                <w:lang w:eastAsia="ru-RU"/>
              </w:rPr>
              <w:t>С</w:t>
            </w:r>
            <w:r w:rsidRPr="004F0199">
              <w:rPr>
                <w:sz w:val="20"/>
                <w:szCs w:val="20"/>
                <w:lang w:eastAsia="ru-RU"/>
              </w:rPr>
              <w:t>инкансене</w:t>
            </w:r>
            <w:proofErr w:type="spellEnd"/>
            <w:r w:rsidR="004F0199">
              <w:rPr>
                <w:sz w:val="20"/>
                <w:szCs w:val="20"/>
                <w:lang w:eastAsia="ru-RU"/>
              </w:rPr>
              <w:t xml:space="preserve"> в</w:t>
            </w:r>
            <w:r w:rsidRPr="004F019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0199">
              <w:rPr>
                <w:sz w:val="20"/>
                <w:szCs w:val="20"/>
                <w:lang w:eastAsia="ru-RU"/>
              </w:rPr>
              <w:t>г.Сендай</w:t>
            </w:r>
            <w:proofErr w:type="spellEnd"/>
            <w:r w:rsidRPr="004F0199">
              <w:rPr>
                <w:sz w:val="20"/>
                <w:szCs w:val="20"/>
                <w:lang w:eastAsia="ru-RU"/>
              </w:rPr>
              <w:t>.</w:t>
            </w:r>
          </w:p>
          <w:p w:rsidR="00802378" w:rsidRPr="00DC3BD3" w:rsidRDefault="004F0199" w:rsidP="00CF69F7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Гид</w:t>
            </w:r>
            <w:r w:rsidR="00AF66C6" w:rsidRPr="004F0199">
              <w:rPr>
                <w:b/>
                <w:bCs/>
                <w:sz w:val="20"/>
                <w:szCs w:val="20"/>
                <w:lang w:eastAsia="ru-RU"/>
              </w:rPr>
              <w:t>, общественный транспорт, 14:00-22:00.</w:t>
            </w:r>
          </w:p>
        </w:tc>
      </w:tr>
      <w:tr w:rsidR="00516621" w:rsidRPr="00DC3BD3" w:rsidTr="00CF69F7">
        <w:trPr>
          <w:trHeight w:val="770"/>
          <w:tblCellSpacing w:w="0" w:type="dxa"/>
        </w:trPr>
        <w:tc>
          <w:tcPr>
            <w:tcW w:w="2998" w:type="dxa"/>
            <w:hideMark/>
          </w:tcPr>
          <w:p w:rsidR="006B0690" w:rsidRPr="00DC3BD3" w:rsidRDefault="00CF69F7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2</w:t>
            </w:r>
          </w:p>
          <w:p w:rsidR="006B0690" w:rsidRPr="00DC3BD3" w:rsidRDefault="006B0690" w:rsidP="00CF69F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DC3BD3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Мацусима</w:t>
            </w:r>
            <w:proofErr w:type="spellEnd"/>
          </w:p>
          <w:p w:rsidR="00516621" w:rsidRPr="004F0199" w:rsidRDefault="006B0690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7634" w:type="dxa"/>
            <w:hideMark/>
          </w:tcPr>
          <w:p w:rsidR="004F0199" w:rsidRPr="004F0199" w:rsidRDefault="004F0199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0199">
              <w:rPr>
                <w:rFonts w:asciiTheme="minorHAnsi" w:hAnsiTheme="minorHAnsi"/>
                <w:sz w:val="20"/>
                <w:szCs w:val="20"/>
              </w:rPr>
              <w:t xml:space="preserve">Экскурсия с гидом на общественном транспорте включает в себя посещение: Острова 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Мацусима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 xml:space="preserve">, Парка 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Саигё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Модоси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 xml:space="preserve">-но-Мацу, Храма 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Дзуйгандзи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 xml:space="preserve">, Храма 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Энцуин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 xml:space="preserve">, а также прогулка на катере по заливу </w:t>
            </w:r>
            <w:proofErr w:type="spellStart"/>
            <w:r w:rsidRPr="004F0199">
              <w:rPr>
                <w:rFonts w:asciiTheme="minorHAnsi" w:hAnsiTheme="minorHAnsi"/>
                <w:sz w:val="20"/>
                <w:szCs w:val="20"/>
              </w:rPr>
              <w:t>Мацусима</w:t>
            </w:r>
            <w:proofErr w:type="spellEnd"/>
            <w:r w:rsidRPr="004F0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81575" w:rsidRPr="00DC3BD3" w:rsidRDefault="004F0199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F0199">
              <w:rPr>
                <w:rFonts w:asciiTheme="minorHAnsi" w:hAnsiTheme="minorHAnsi"/>
                <w:b/>
                <w:bCs/>
                <w:sz w:val="20"/>
                <w:szCs w:val="20"/>
              </w:rPr>
              <w:t>(Завтрак, обед). Гид, обще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ственный транспорт, 09:00-19:00</w:t>
            </w:r>
          </w:p>
        </w:tc>
      </w:tr>
      <w:tr w:rsidR="00CF69F7" w:rsidRPr="00DC3BD3" w:rsidTr="00CF69F7">
        <w:trPr>
          <w:trHeight w:val="460"/>
          <w:tblCellSpacing w:w="0" w:type="dxa"/>
        </w:trPr>
        <w:tc>
          <w:tcPr>
            <w:tcW w:w="2998" w:type="dxa"/>
          </w:tcPr>
          <w:p w:rsidR="00CF69F7" w:rsidRPr="00CF69F7" w:rsidRDefault="00CF69F7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F69F7">
              <w:rPr>
                <w:rFonts w:asciiTheme="minorHAnsi" w:hAnsiTheme="minorHAnsi"/>
                <w:sz w:val="20"/>
                <w:szCs w:val="20"/>
                <w:lang w:eastAsia="ru-RU"/>
              </w:rPr>
              <w:t>ДЕНЬ 3</w:t>
            </w:r>
          </w:p>
          <w:p w:rsidR="00CF69F7" w:rsidRPr="00CF69F7" w:rsidRDefault="00CF69F7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CF69F7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Ямадэра</w:t>
            </w:r>
            <w:proofErr w:type="spellEnd"/>
          </w:p>
          <w:p w:rsidR="00CF69F7" w:rsidRPr="00CF69F7" w:rsidRDefault="00CF69F7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F69F7">
              <w:rPr>
                <w:rFonts w:asciiTheme="minorHAnsi" w:hAnsiTheme="minorHAnsi"/>
                <w:sz w:val="20"/>
                <w:szCs w:val="20"/>
                <w:lang w:eastAsia="ru-RU"/>
              </w:rPr>
              <w:t>05.11</w:t>
            </w:r>
          </w:p>
          <w:p w:rsidR="00CF69F7" w:rsidRPr="00DC3BD3" w:rsidRDefault="00CF69F7" w:rsidP="00E40EC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7634" w:type="dxa"/>
          </w:tcPr>
          <w:p w:rsidR="00CF69F7" w:rsidRPr="00CF69F7" w:rsidRDefault="00CF69F7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69F7">
              <w:rPr>
                <w:rFonts w:asciiTheme="minorHAnsi" w:hAnsiTheme="minorHAnsi"/>
                <w:sz w:val="20"/>
                <w:szCs w:val="20"/>
              </w:rPr>
              <w:t xml:space="preserve">Экскурсия с гидом на общественном транспорте включает в себя посещение: храмового комплекса </w:t>
            </w:r>
            <w:proofErr w:type="spellStart"/>
            <w:r w:rsidRPr="00CF69F7">
              <w:rPr>
                <w:rFonts w:asciiTheme="minorHAnsi" w:hAnsiTheme="minorHAnsi"/>
                <w:sz w:val="20"/>
                <w:szCs w:val="20"/>
              </w:rPr>
              <w:t>Риссякудзи</w:t>
            </w:r>
            <w:proofErr w:type="spellEnd"/>
            <w:r w:rsidRPr="00CF69F7">
              <w:rPr>
                <w:rFonts w:asciiTheme="minorHAnsi" w:hAnsiTheme="minorHAnsi"/>
                <w:sz w:val="20"/>
                <w:szCs w:val="20"/>
              </w:rPr>
              <w:t xml:space="preserve">, смотровой площадки-зала </w:t>
            </w:r>
            <w:proofErr w:type="spellStart"/>
            <w:r w:rsidRPr="00CF69F7">
              <w:rPr>
                <w:rFonts w:asciiTheme="minorHAnsi" w:hAnsiTheme="minorHAnsi"/>
                <w:sz w:val="20"/>
                <w:szCs w:val="20"/>
              </w:rPr>
              <w:t>Годайдо</w:t>
            </w:r>
            <w:proofErr w:type="spellEnd"/>
            <w:r w:rsidRPr="00CF69F7">
              <w:rPr>
                <w:rFonts w:asciiTheme="minorHAnsi" w:hAnsiTheme="minorHAnsi"/>
                <w:sz w:val="20"/>
                <w:szCs w:val="20"/>
              </w:rPr>
              <w:t>, торгового района </w:t>
            </w:r>
            <w:proofErr w:type="gramStart"/>
            <w:r w:rsidRPr="00CF69F7">
              <w:rPr>
                <w:rFonts w:asciiTheme="minorHAnsi" w:hAnsiTheme="minorHAnsi"/>
                <w:sz w:val="20"/>
                <w:szCs w:val="20"/>
              </w:rPr>
              <w:t>Фуга</w:t>
            </w:r>
            <w:proofErr w:type="gramEnd"/>
            <w:r w:rsidRPr="00CF69F7">
              <w:rPr>
                <w:rFonts w:asciiTheme="minorHAnsi" w:hAnsiTheme="minorHAnsi"/>
                <w:sz w:val="20"/>
                <w:szCs w:val="20"/>
              </w:rPr>
              <w:t xml:space="preserve"> но </w:t>
            </w:r>
            <w:proofErr w:type="spellStart"/>
            <w:r w:rsidRPr="00CF69F7">
              <w:rPr>
                <w:rFonts w:asciiTheme="minorHAnsi" w:hAnsiTheme="minorHAnsi"/>
                <w:sz w:val="20"/>
                <w:szCs w:val="20"/>
              </w:rPr>
              <w:t>Куни</w:t>
            </w:r>
            <w:proofErr w:type="spellEnd"/>
            <w:r w:rsidRPr="00CF69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F69F7" w:rsidRPr="004F0199" w:rsidRDefault="00CF69F7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69F7">
              <w:rPr>
                <w:rFonts w:asciiTheme="minorHAnsi" w:hAnsiTheme="minorHAnsi"/>
                <w:b/>
                <w:bCs/>
                <w:sz w:val="20"/>
                <w:szCs w:val="20"/>
              </w:rPr>
              <w:t>(Завтрак, обед). Гид, общественный транспорт, 08:30-18:30.</w:t>
            </w:r>
          </w:p>
        </w:tc>
      </w:tr>
      <w:tr w:rsidR="00516621" w:rsidRPr="00DC3BD3" w:rsidTr="00CF69F7">
        <w:trPr>
          <w:trHeight w:val="151"/>
          <w:tblCellSpacing w:w="0" w:type="dxa"/>
        </w:trPr>
        <w:tc>
          <w:tcPr>
            <w:tcW w:w="2998" w:type="dxa"/>
            <w:hideMark/>
          </w:tcPr>
          <w:p w:rsidR="006B0690" w:rsidRPr="00DC3BD3" w:rsidRDefault="00CF69F7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4</w:t>
            </w:r>
          </w:p>
          <w:p w:rsidR="006B0690" w:rsidRPr="00DC3BD3" w:rsidRDefault="006B0690" w:rsidP="00CF69F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DC3BD3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Сендай</w:t>
            </w:r>
            <w:proofErr w:type="spellEnd"/>
          </w:p>
          <w:p w:rsidR="00516621" w:rsidRPr="00DC3BD3" w:rsidRDefault="006B0690" w:rsidP="00CF69F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04.11</w:t>
            </w:r>
          </w:p>
        </w:tc>
        <w:tc>
          <w:tcPr>
            <w:tcW w:w="7634" w:type="dxa"/>
            <w:shd w:val="clear" w:color="auto" w:fill="auto"/>
            <w:hideMark/>
          </w:tcPr>
          <w:p w:rsidR="004F0199" w:rsidRPr="004F0199" w:rsidRDefault="004F0199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0199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с гидом на общественном транспорте включает в себя посещение: мавзолея </w:t>
            </w:r>
            <w:proofErr w:type="spellStart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>Дзуйходэе</w:t>
            </w:r>
            <w:proofErr w:type="spellEnd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 xml:space="preserve">, замка </w:t>
            </w:r>
            <w:proofErr w:type="spellStart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>Аоба</w:t>
            </w:r>
            <w:proofErr w:type="spellEnd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 xml:space="preserve">, храма Осаки </w:t>
            </w:r>
            <w:proofErr w:type="spellStart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>Хатимангу</w:t>
            </w:r>
            <w:proofErr w:type="spellEnd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 xml:space="preserve">. Переезд 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F0199">
              <w:rPr>
                <w:rFonts w:asciiTheme="minorHAnsi" w:hAnsiTheme="minorHAnsi" w:cstheme="minorHAnsi"/>
                <w:sz w:val="20"/>
                <w:szCs w:val="20"/>
              </w:rPr>
              <w:t>инкансене</w:t>
            </w:r>
            <w:proofErr w:type="spellEnd"/>
            <w:r w:rsidRPr="004F0199">
              <w:rPr>
                <w:rFonts w:asciiTheme="minorHAnsi" w:hAnsiTheme="minorHAnsi" w:cstheme="minorHAnsi"/>
                <w:sz w:val="20"/>
                <w:szCs w:val="20"/>
              </w:rPr>
              <w:t xml:space="preserve"> в г. Токио.</w:t>
            </w:r>
          </w:p>
          <w:p w:rsidR="00686265" w:rsidRPr="00DC3BD3" w:rsidRDefault="004F0199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01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Гид, общественный транспорт, 09:00-19:00.</w:t>
            </w:r>
          </w:p>
        </w:tc>
      </w:tr>
      <w:tr w:rsidR="00774ACA" w:rsidRPr="00DC3BD3" w:rsidTr="00CF69F7">
        <w:trPr>
          <w:trHeight w:val="411"/>
          <w:tblCellSpacing w:w="0" w:type="dxa"/>
        </w:trPr>
        <w:tc>
          <w:tcPr>
            <w:tcW w:w="2998" w:type="dxa"/>
          </w:tcPr>
          <w:p w:rsidR="00A84AC8" w:rsidRPr="00DC3BD3" w:rsidRDefault="00A84AC8" w:rsidP="00406313">
            <w:pPr>
              <w:spacing w:after="0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B20227" w:rsidRPr="00DC3BD3" w:rsidRDefault="00B20227" w:rsidP="00774AC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802378" w:rsidRPr="00DC3BD3" w:rsidRDefault="007B47F8" w:rsidP="00774AC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ДЕНЬ </w:t>
            </w:r>
            <w:r w:rsidR="006B0690">
              <w:rPr>
                <w:rFonts w:asciiTheme="minorHAnsi" w:hAnsiTheme="minorHAnsi"/>
                <w:sz w:val="20"/>
                <w:szCs w:val="20"/>
                <w:lang w:eastAsia="ru-RU"/>
              </w:rPr>
              <w:t>5</w:t>
            </w:r>
            <w:r w:rsidR="00B20227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-ДЕНЬ</w:t>
            </w:r>
            <w:r w:rsidR="004F0199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B20227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</w:p>
          <w:p w:rsidR="00774ACA" w:rsidRPr="00DC3BD3" w:rsidRDefault="00774ACA" w:rsidP="00774ACA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774ACA" w:rsidRPr="00DC3BD3" w:rsidRDefault="00E50FDD" w:rsidP="006B069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0</w:t>
            </w:r>
            <w:r w:rsidR="006B0690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  <w:r w:rsidR="00C14629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-09</w:t>
            </w:r>
            <w:r w:rsidR="00B20227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634" w:type="dxa"/>
          </w:tcPr>
          <w:p w:rsidR="00802378" w:rsidRPr="00DC3BD3" w:rsidRDefault="00802378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sz w:val="20"/>
                <w:szCs w:val="20"/>
              </w:rPr>
              <w:t>Свободный день. (Завтрак в отеле).</w:t>
            </w:r>
          </w:p>
          <w:p w:rsidR="00802378" w:rsidRPr="00DC3BD3" w:rsidRDefault="00802378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 за дополнительную плату.</w:t>
            </w:r>
          </w:p>
          <w:p w:rsidR="00CF69F7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="006B069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7</w:t>
            </w:r>
            <w:r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.11 - ДОПОЛНИТЕЛЬНАЯ ЭКСКУРСИЯ «ТОКИО СОВРЕМЕННЫЙ». </w:t>
            </w:r>
            <w:r w:rsidR="00CF69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 9 500  </w:t>
            </w:r>
            <w:proofErr w:type="spellStart"/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</w:t>
            </w:r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. (при группе от 6 человек).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по Токио и на остров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Одайба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на общественном транспорте включает в себя посещение: района небоскребов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Синдзюку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, смотровой площадки Токийской мэрии, выставочного центра "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Toyota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" - "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Mega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Web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", Колеса обозрения, также фото-стоп около Статуи Свободы.</w:t>
            </w:r>
          </w:p>
          <w:p w:rsid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 09:30-17:30, общественный транспорт (Обед).</w:t>
            </w:r>
          </w:p>
          <w:p w:rsidR="00DC3BD3" w:rsidRPr="00DC3BD3" w:rsidRDefault="00E50FDD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08</w:t>
            </w:r>
            <w:r w:rsidR="00AF66C6"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.11 - </w:t>
            </w:r>
            <w:r w:rsidR="00DC3BD3"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ДОПОЛНИТЕЛЬНАЯ ЭКСКУРСИЯ В ГОРОД КАМАКУРА. </w:t>
            </w:r>
            <w:r w:rsidR="00DC3BD3"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9 000 </w:t>
            </w:r>
            <w:proofErr w:type="spellStart"/>
            <w:r w:rsidR="00DC3BD3"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DC3BD3"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/чел. </w:t>
            </w:r>
            <w:r w:rsidR="00DC3BD3"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чел.)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Экскурсия в город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Камакура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Дайбуцу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Великого Будды, храма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Цуругаока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Хатимангу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Храма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Хаседера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сувенирной улицы, а также "Бамбукового" храма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Хококудзи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 09:30-17:30, общественный транспорт (Обед).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50FDD"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09</w:t>
            </w:r>
            <w:r w:rsidR="00AF66C6"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.11</w:t>
            </w:r>
            <w:r w:rsidRPr="00DC3BD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– ДОПОЛНИТЕЛЬНАЯ ЭКСКУРСИЯ В ЙОКОГАМУ. </w:t>
            </w:r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 9 500 </w:t>
            </w:r>
            <w:proofErr w:type="spellStart"/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 </w:t>
            </w:r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чел)</w:t>
            </w:r>
          </w:p>
          <w:p w:rsidR="00DC3BD3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Экскурсия на общественном транспорте включает в себя посещение: Башни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Лендмарк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Тауэр, порта будущего «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Минато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Мирай</w:t>
            </w:r>
            <w:proofErr w:type="spell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», обед в Музее Рамена, корабля-музея </w:t>
            </w:r>
            <w:proofErr w:type="spellStart"/>
            <w:proofErr w:type="gramStart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>Хикаву-Мару</w:t>
            </w:r>
            <w:proofErr w:type="spellEnd"/>
            <w:proofErr w:type="gramEnd"/>
            <w:r w:rsidRPr="00DC3B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а также Вы совершите морскую прогулку по Токийскому заливу с потрясающими видами на город Йокогама.</w:t>
            </w:r>
          </w:p>
          <w:p w:rsidR="00FD7DF2" w:rsidRPr="00DC3BD3" w:rsidRDefault="00DC3BD3" w:rsidP="00CF69F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09:30-17:30 (Обед).</w:t>
            </w:r>
          </w:p>
        </w:tc>
      </w:tr>
      <w:tr w:rsidR="00516621" w:rsidRPr="00DC3BD3" w:rsidTr="00CF69F7">
        <w:trPr>
          <w:trHeight w:val="564"/>
          <w:tblCellSpacing w:w="0" w:type="dxa"/>
        </w:trPr>
        <w:tc>
          <w:tcPr>
            <w:tcW w:w="2998" w:type="dxa"/>
            <w:vAlign w:val="center"/>
            <w:hideMark/>
          </w:tcPr>
          <w:p w:rsidR="00516621" w:rsidRPr="00DC3BD3" w:rsidRDefault="00B20227" w:rsidP="00B0320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516621" w:rsidRPr="00DC3BD3" w:rsidRDefault="00516621" w:rsidP="00B0320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 – Хабаровск</w:t>
            </w:r>
            <w:r w:rsidR="0053614E" w:rsidRPr="00DC3BD3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//Владивосток</w:t>
            </w:r>
          </w:p>
          <w:p w:rsidR="00516621" w:rsidRPr="00DC3BD3" w:rsidRDefault="00E50FDD" w:rsidP="00E50F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  <w:r w:rsidR="00C14629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634" w:type="dxa"/>
            <w:vAlign w:val="center"/>
            <w:hideMark/>
          </w:tcPr>
          <w:p w:rsidR="00516621" w:rsidRPr="00DC3BD3" w:rsidRDefault="00516621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DC3BD3">
              <w:rPr>
                <w:rFonts w:asciiTheme="minorHAnsi" w:hAnsiTheme="minorHAnsi"/>
                <w:sz w:val="20"/>
                <w:szCs w:val="20"/>
                <w:lang w:val="en-US" w:eastAsia="ru-RU"/>
              </w:rPr>
              <w:t>NaritaExpress</w:t>
            </w: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. Вылет в Хабаровск</w:t>
            </w:r>
            <w:r w:rsidR="00F14FFF"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//Владивосток</w:t>
            </w:r>
            <w:r w:rsidRPr="00DC3BD3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</w:p>
          <w:p w:rsidR="00516621" w:rsidRPr="00DC3BD3" w:rsidRDefault="00BD345F" w:rsidP="00CF69F7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 w:rsidRPr="00DC3BD3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(Завтрак) Гид 09:00-14</w:t>
            </w:r>
            <w:r w:rsidR="00516621" w:rsidRPr="00DC3BD3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:00</w:t>
            </w:r>
          </w:p>
        </w:tc>
      </w:tr>
    </w:tbl>
    <w:p w:rsidR="000933A2" w:rsidRDefault="000933A2" w:rsidP="00516621">
      <w:pPr>
        <w:rPr>
          <w:rFonts w:asciiTheme="minorHAnsi" w:hAnsiTheme="minorHAnsi"/>
          <w:sz w:val="20"/>
          <w:szCs w:val="20"/>
          <w:highlight w:val="yellow"/>
        </w:rPr>
      </w:pPr>
    </w:p>
    <w:p w:rsidR="003E472C" w:rsidRDefault="003E472C" w:rsidP="003E472C">
      <w:pPr>
        <w:spacing w:after="0" w:line="240" w:lineRule="auto"/>
        <w:ind w:left="-851"/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83200B">
        <w:rPr>
          <w:rFonts w:asciiTheme="minorHAnsi" w:hAnsiTheme="minorHAnsi"/>
          <w:b/>
          <w:bCs/>
          <w:color w:val="C00000"/>
          <w:sz w:val="20"/>
          <w:szCs w:val="20"/>
        </w:rPr>
        <w:t xml:space="preserve">В стоимость группового тура "Путешествие в </w:t>
      </w:r>
      <w:proofErr w:type="spellStart"/>
      <w:r w:rsidRPr="0083200B">
        <w:rPr>
          <w:rFonts w:asciiTheme="minorHAnsi" w:hAnsiTheme="minorHAnsi"/>
          <w:b/>
          <w:bCs/>
          <w:color w:val="C00000"/>
          <w:sz w:val="20"/>
          <w:szCs w:val="20"/>
        </w:rPr>
        <w:t>Тохоку</w:t>
      </w:r>
      <w:proofErr w:type="spellEnd"/>
      <w:r w:rsidRPr="0083200B">
        <w:rPr>
          <w:rFonts w:asciiTheme="minorHAnsi" w:hAnsiTheme="minorHAnsi"/>
          <w:b/>
          <w:bCs/>
          <w:color w:val="C00000"/>
          <w:sz w:val="20"/>
          <w:szCs w:val="20"/>
        </w:rPr>
        <w:t>" включено: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проживание в отеле «</w:t>
      </w:r>
      <w:proofErr w:type="spellStart"/>
      <w:r w:rsidRPr="0083200B">
        <w:rPr>
          <w:rFonts w:asciiTheme="minorHAnsi" w:hAnsiTheme="minorHAnsi"/>
          <w:sz w:val="20"/>
          <w:szCs w:val="20"/>
        </w:rPr>
        <w:t>Toyoko</w:t>
      </w:r>
      <w:proofErr w:type="spellEnd"/>
      <w:r w:rsidRPr="008320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200B">
        <w:rPr>
          <w:rFonts w:asciiTheme="minorHAnsi" w:hAnsiTheme="minorHAnsi"/>
          <w:sz w:val="20"/>
          <w:szCs w:val="20"/>
        </w:rPr>
        <w:t>Inn</w:t>
      </w:r>
      <w:proofErr w:type="spellEnd"/>
      <w:r w:rsidRPr="0083200B">
        <w:rPr>
          <w:rFonts w:asciiTheme="minorHAnsi" w:hAnsiTheme="minorHAnsi"/>
          <w:sz w:val="20"/>
          <w:szCs w:val="20"/>
        </w:rPr>
        <w:t xml:space="preserve"> » 3*,  в двухместных или одноместных номерах с завтраком;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День 1 – трансфер в отель с русскоговорящим гидом на общественном транспорте;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83200B">
        <w:rPr>
          <w:rFonts w:asciiTheme="minorHAnsi" w:hAnsiTheme="minorHAnsi"/>
          <w:sz w:val="20"/>
          <w:szCs w:val="20"/>
        </w:rPr>
        <w:t>Narita</w:t>
      </w:r>
      <w:proofErr w:type="spellEnd"/>
      <w:r w:rsidRPr="008320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200B">
        <w:rPr>
          <w:rFonts w:asciiTheme="minorHAnsi" w:hAnsiTheme="minorHAnsi"/>
          <w:sz w:val="20"/>
          <w:szCs w:val="20"/>
        </w:rPr>
        <w:t>Express</w:t>
      </w:r>
      <w:proofErr w:type="spellEnd"/>
      <w:r w:rsidRPr="0083200B">
        <w:rPr>
          <w:rFonts w:asciiTheme="minorHAnsi" w:hAnsiTheme="minorHAnsi"/>
          <w:sz w:val="20"/>
          <w:szCs w:val="20"/>
        </w:rPr>
        <w:t>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 xml:space="preserve">- 3 </w:t>
      </w:r>
      <w:proofErr w:type="gramStart"/>
      <w:r w:rsidRPr="0083200B">
        <w:rPr>
          <w:rFonts w:asciiTheme="minorHAnsi" w:hAnsiTheme="minorHAnsi"/>
          <w:sz w:val="20"/>
          <w:szCs w:val="20"/>
        </w:rPr>
        <w:t>экскурсионных</w:t>
      </w:r>
      <w:proofErr w:type="gramEnd"/>
      <w:r w:rsidRPr="0083200B">
        <w:rPr>
          <w:rFonts w:asciiTheme="minorHAnsi" w:hAnsiTheme="minorHAnsi"/>
          <w:sz w:val="20"/>
          <w:szCs w:val="20"/>
        </w:rPr>
        <w:t xml:space="preserve"> дня  с гидом на общественном транспорте;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- 3 обеда во время экскурсий;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входные билеты по экскурсионной программе;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медицинская страховка;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 xml:space="preserve">- проездной JR </w:t>
      </w:r>
      <w:proofErr w:type="spellStart"/>
      <w:r w:rsidRPr="0083200B">
        <w:rPr>
          <w:rFonts w:asciiTheme="minorHAnsi" w:hAnsiTheme="minorHAnsi"/>
          <w:sz w:val="20"/>
          <w:szCs w:val="20"/>
        </w:rPr>
        <w:t>Pass</w:t>
      </w:r>
      <w:proofErr w:type="spellEnd"/>
      <w:r w:rsidRPr="0083200B">
        <w:rPr>
          <w:rFonts w:asciiTheme="minorHAnsi" w:hAnsiTheme="minorHAnsi"/>
          <w:sz w:val="20"/>
          <w:szCs w:val="20"/>
        </w:rPr>
        <w:t xml:space="preserve"> (7 дней);</w:t>
      </w:r>
    </w:p>
    <w:p w:rsid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оформление визы.</w:t>
      </w:r>
    </w:p>
    <w:p w:rsidR="003E472C" w:rsidRPr="0083200B" w:rsidRDefault="003E472C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83200B">
        <w:rPr>
          <w:rFonts w:asciiTheme="minorHAnsi" w:hAnsiTheme="minorHAnsi"/>
          <w:b/>
          <w:color w:val="C00000"/>
          <w:sz w:val="20"/>
          <w:szCs w:val="20"/>
        </w:rPr>
        <w:t> </w:t>
      </w:r>
      <w:r w:rsidRPr="0083200B">
        <w:rPr>
          <w:rFonts w:asciiTheme="minorHAnsi" w:hAnsiTheme="minorHAnsi"/>
          <w:b/>
          <w:bCs/>
          <w:color w:val="C00000"/>
          <w:sz w:val="20"/>
          <w:szCs w:val="20"/>
        </w:rPr>
        <w:t>Дополнительно оплачивается: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авиаперелет</w:t>
      </w:r>
      <w:bookmarkStart w:id="0" w:name="_GoBack"/>
      <w:bookmarkEnd w:id="0"/>
      <w:r w:rsidRPr="0083200B">
        <w:rPr>
          <w:rFonts w:asciiTheme="minorHAnsi" w:hAnsiTheme="minorHAnsi"/>
          <w:sz w:val="20"/>
          <w:szCs w:val="20"/>
        </w:rPr>
        <w:t>;</w:t>
      </w:r>
    </w:p>
    <w:p w:rsidR="0083200B" w:rsidRPr="0083200B" w:rsidRDefault="0083200B" w:rsidP="003E472C">
      <w:pPr>
        <w:spacing w:after="0" w:line="240" w:lineRule="auto"/>
        <w:ind w:left="-851"/>
        <w:jc w:val="both"/>
        <w:rPr>
          <w:rFonts w:asciiTheme="minorHAnsi" w:hAnsiTheme="minorHAnsi"/>
          <w:sz w:val="20"/>
          <w:szCs w:val="20"/>
        </w:rPr>
      </w:pPr>
      <w:r w:rsidRPr="0083200B">
        <w:rPr>
          <w:rFonts w:asciiTheme="minorHAnsi" w:hAnsiTheme="minorHAnsi"/>
          <w:sz w:val="20"/>
          <w:szCs w:val="20"/>
        </w:rPr>
        <w:t>- дополнительные услуги и экскурсии, не включенные в программу.</w:t>
      </w:r>
    </w:p>
    <w:p w:rsidR="00BC4562" w:rsidRPr="003B4931" w:rsidRDefault="00BC4562" w:rsidP="00516621">
      <w:pPr>
        <w:ind w:left="-851"/>
        <w:jc w:val="both"/>
        <w:rPr>
          <w:rFonts w:asciiTheme="minorHAnsi" w:hAnsiTheme="minorHAnsi"/>
          <w:b/>
          <w:sz w:val="20"/>
          <w:szCs w:val="20"/>
        </w:rPr>
      </w:pPr>
    </w:p>
    <w:sectPr w:rsidR="00BC4562" w:rsidRPr="003B4931" w:rsidSect="00CF69F7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16460"/>
    <w:rsid w:val="00023F6B"/>
    <w:rsid w:val="000629D9"/>
    <w:rsid w:val="00074505"/>
    <w:rsid w:val="000821E3"/>
    <w:rsid w:val="00091CE2"/>
    <w:rsid w:val="000933A2"/>
    <w:rsid w:val="000D47B9"/>
    <w:rsid w:val="000D62D8"/>
    <w:rsid w:val="000D7621"/>
    <w:rsid w:val="000E2851"/>
    <w:rsid w:val="000F5C60"/>
    <w:rsid w:val="00116733"/>
    <w:rsid w:val="0012511D"/>
    <w:rsid w:val="001500D2"/>
    <w:rsid w:val="00151E2F"/>
    <w:rsid w:val="00161078"/>
    <w:rsid w:val="0017357B"/>
    <w:rsid w:val="001B0A4D"/>
    <w:rsid w:val="001B35CD"/>
    <w:rsid w:val="001B6E36"/>
    <w:rsid w:val="001D7A51"/>
    <w:rsid w:val="002101A6"/>
    <w:rsid w:val="00241D7C"/>
    <w:rsid w:val="0024582F"/>
    <w:rsid w:val="00252FCA"/>
    <w:rsid w:val="00276DE3"/>
    <w:rsid w:val="00277FC5"/>
    <w:rsid w:val="00280C92"/>
    <w:rsid w:val="00282546"/>
    <w:rsid w:val="00287EF3"/>
    <w:rsid w:val="002930F3"/>
    <w:rsid w:val="002B247F"/>
    <w:rsid w:val="002C2718"/>
    <w:rsid w:val="002C7308"/>
    <w:rsid w:val="002D3540"/>
    <w:rsid w:val="002D3F4B"/>
    <w:rsid w:val="002F7D83"/>
    <w:rsid w:val="003122C8"/>
    <w:rsid w:val="00337D80"/>
    <w:rsid w:val="00360903"/>
    <w:rsid w:val="0036409E"/>
    <w:rsid w:val="003679C5"/>
    <w:rsid w:val="00374B05"/>
    <w:rsid w:val="003834AA"/>
    <w:rsid w:val="00394E2A"/>
    <w:rsid w:val="003B4931"/>
    <w:rsid w:val="003C1004"/>
    <w:rsid w:val="003E068C"/>
    <w:rsid w:val="003E472C"/>
    <w:rsid w:val="00406313"/>
    <w:rsid w:val="0042575E"/>
    <w:rsid w:val="004374C6"/>
    <w:rsid w:val="0045072D"/>
    <w:rsid w:val="00462E58"/>
    <w:rsid w:val="00472A72"/>
    <w:rsid w:val="0048014F"/>
    <w:rsid w:val="00484376"/>
    <w:rsid w:val="004B57FF"/>
    <w:rsid w:val="004D5B7D"/>
    <w:rsid w:val="004E0D1E"/>
    <w:rsid w:val="004E58D0"/>
    <w:rsid w:val="004F0199"/>
    <w:rsid w:val="00504A3A"/>
    <w:rsid w:val="0051148B"/>
    <w:rsid w:val="00516621"/>
    <w:rsid w:val="0053614E"/>
    <w:rsid w:val="00564E04"/>
    <w:rsid w:val="005B349F"/>
    <w:rsid w:val="005B47F8"/>
    <w:rsid w:val="005B55A3"/>
    <w:rsid w:val="005D5F34"/>
    <w:rsid w:val="006015B6"/>
    <w:rsid w:val="006054A6"/>
    <w:rsid w:val="00630A80"/>
    <w:rsid w:val="006339DC"/>
    <w:rsid w:val="006366E6"/>
    <w:rsid w:val="00640508"/>
    <w:rsid w:val="00671D1C"/>
    <w:rsid w:val="00686265"/>
    <w:rsid w:val="00692624"/>
    <w:rsid w:val="006A4E8E"/>
    <w:rsid w:val="006B057B"/>
    <w:rsid w:val="006B0690"/>
    <w:rsid w:val="006B62E9"/>
    <w:rsid w:val="006D3474"/>
    <w:rsid w:val="0070501C"/>
    <w:rsid w:val="007111E4"/>
    <w:rsid w:val="00721426"/>
    <w:rsid w:val="00734ECA"/>
    <w:rsid w:val="007366A4"/>
    <w:rsid w:val="007403B4"/>
    <w:rsid w:val="007457DD"/>
    <w:rsid w:val="00755410"/>
    <w:rsid w:val="00774ACA"/>
    <w:rsid w:val="00783125"/>
    <w:rsid w:val="007A00E5"/>
    <w:rsid w:val="007A65F2"/>
    <w:rsid w:val="007A7729"/>
    <w:rsid w:val="007B47F8"/>
    <w:rsid w:val="007C4C83"/>
    <w:rsid w:val="007D670D"/>
    <w:rsid w:val="007F74A0"/>
    <w:rsid w:val="00802378"/>
    <w:rsid w:val="00804F60"/>
    <w:rsid w:val="00805681"/>
    <w:rsid w:val="008150DC"/>
    <w:rsid w:val="00820296"/>
    <w:rsid w:val="0083200B"/>
    <w:rsid w:val="0083618E"/>
    <w:rsid w:val="00837CC4"/>
    <w:rsid w:val="008823F4"/>
    <w:rsid w:val="008A3CC6"/>
    <w:rsid w:val="008A401F"/>
    <w:rsid w:val="008A5237"/>
    <w:rsid w:val="008B6FE4"/>
    <w:rsid w:val="008F3BA4"/>
    <w:rsid w:val="00913B3C"/>
    <w:rsid w:val="00960EE1"/>
    <w:rsid w:val="00970C2B"/>
    <w:rsid w:val="00995EC4"/>
    <w:rsid w:val="009B7FFC"/>
    <w:rsid w:val="009D0A6C"/>
    <w:rsid w:val="009E7851"/>
    <w:rsid w:val="009F302A"/>
    <w:rsid w:val="009F391F"/>
    <w:rsid w:val="00A316CF"/>
    <w:rsid w:val="00A516CD"/>
    <w:rsid w:val="00A76367"/>
    <w:rsid w:val="00A765B6"/>
    <w:rsid w:val="00A831FE"/>
    <w:rsid w:val="00A84AC8"/>
    <w:rsid w:val="00A858F8"/>
    <w:rsid w:val="00A9198C"/>
    <w:rsid w:val="00AC16AC"/>
    <w:rsid w:val="00AE2BBC"/>
    <w:rsid w:val="00AE4132"/>
    <w:rsid w:val="00AE79B7"/>
    <w:rsid w:val="00AF1C43"/>
    <w:rsid w:val="00AF66C6"/>
    <w:rsid w:val="00AF7DD8"/>
    <w:rsid w:val="00B03203"/>
    <w:rsid w:val="00B167A3"/>
    <w:rsid w:val="00B20227"/>
    <w:rsid w:val="00B27831"/>
    <w:rsid w:val="00B40D56"/>
    <w:rsid w:val="00B41B36"/>
    <w:rsid w:val="00B63F46"/>
    <w:rsid w:val="00B85CED"/>
    <w:rsid w:val="00B87E56"/>
    <w:rsid w:val="00BA5F14"/>
    <w:rsid w:val="00BC4562"/>
    <w:rsid w:val="00BC4F8C"/>
    <w:rsid w:val="00BC5A2A"/>
    <w:rsid w:val="00BD345F"/>
    <w:rsid w:val="00C01171"/>
    <w:rsid w:val="00C04A5D"/>
    <w:rsid w:val="00C134AE"/>
    <w:rsid w:val="00C14629"/>
    <w:rsid w:val="00C26827"/>
    <w:rsid w:val="00C31625"/>
    <w:rsid w:val="00C33F74"/>
    <w:rsid w:val="00C56E04"/>
    <w:rsid w:val="00C60E44"/>
    <w:rsid w:val="00C766AD"/>
    <w:rsid w:val="00C84F74"/>
    <w:rsid w:val="00C85260"/>
    <w:rsid w:val="00C87685"/>
    <w:rsid w:val="00C916CC"/>
    <w:rsid w:val="00CA0224"/>
    <w:rsid w:val="00CC5354"/>
    <w:rsid w:val="00CC73D0"/>
    <w:rsid w:val="00CF69F7"/>
    <w:rsid w:val="00D019AC"/>
    <w:rsid w:val="00D16561"/>
    <w:rsid w:val="00D2163C"/>
    <w:rsid w:val="00D21DBE"/>
    <w:rsid w:val="00D434FB"/>
    <w:rsid w:val="00D91306"/>
    <w:rsid w:val="00DB016F"/>
    <w:rsid w:val="00DC2CA2"/>
    <w:rsid w:val="00DC3BD3"/>
    <w:rsid w:val="00DF3C2A"/>
    <w:rsid w:val="00DF71E5"/>
    <w:rsid w:val="00E252E8"/>
    <w:rsid w:val="00E27E40"/>
    <w:rsid w:val="00E40ECC"/>
    <w:rsid w:val="00E50FDD"/>
    <w:rsid w:val="00E81575"/>
    <w:rsid w:val="00F14FFF"/>
    <w:rsid w:val="00F15A51"/>
    <w:rsid w:val="00F15F13"/>
    <w:rsid w:val="00F25A92"/>
    <w:rsid w:val="00F61142"/>
    <w:rsid w:val="00F9495D"/>
    <w:rsid w:val="00F94AE6"/>
    <w:rsid w:val="00FA2B9E"/>
    <w:rsid w:val="00FA4BBB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AF6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AF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vmt.ru/images/stories/japan/hotels/toyokoinnsinagawaek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0A8-014F-4CE5-8817-FBBC372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5</cp:revision>
  <dcterms:created xsi:type="dcterms:W3CDTF">2019-09-13T01:57:00Z</dcterms:created>
  <dcterms:modified xsi:type="dcterms:W3CDTF">2019-09-18T04:27:00Z</dcterms:modified>
</cp:coreProperties>
</file>