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4A" w:rsidRPr="00D02DDE" w:rsidRDefault="00892ECD" w:rsidP="00892ECD">
      <w:pPr>
        <w:tabs>
          <w:tab w:val="left" w:pos="1230"/>
        </w:tabs>
        <w:adjustRightInd w:val="0"/>
        <w:jc w:val="center"/>
        <w:rPr>
          <w:rFonts w:ascii="Cambria" w:eastAsia="MS PGothic" w:hAnsi="Cambria"/>
          <w:b/>
          <w:i/>
          <w:color w:val="3366FF"/>
          <w:sz w:val="40"/>
          <w:szCs w:val="40"/>
          <w:u w:val="single"/>
          <w:lang w:val="ru-RU"/>
        </w:rPr>
      </w:pPr>
      <w:r w:rsidRPr="00727B9B">
        <w:rPr>
          <w:rFonts w:ascii="Cambria" w:hAnsi="Cambria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73088" behindDoc="0" locked="0" layoutInCell="1" allowOverlap="1" wp14:anchorId="2E761C69" wp14:editId="042CAD28">
            <wp:simplePos x="0" y="0"/>
            <wp:positionH relativeFrom="column">
              <wp:posOffset>6379210</wp:posOffset>
            </wp:positionH>
            <wp:positionV relativeFrom="paragraph">
              <wp:posOffset>114935</wp:posOffset>
            </wp:positionV>
            <wp:extent cx="628015" cy="858520"/>
            <wp:effectExtent l="0" t="0" r="635" b="0"/>
            <wp:wrapNone/>
            <wp:docPr id="27" name="図 27" descr="Image result for クリスマスツリー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クリスマスツリー　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B9B">
        <w:rPr>
          <w:rFonts w:ascii="Cambria" w:hAnsi="Cambria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71040" behindDoc="0" locked="0" layoutInCell="1" allowOverlap="1" wp14:anchorId="37BB08BE" wp14:editId="1D4B3B9D">
            <wp:simplePos x="0" y="0"/>
            <wp:positionH relativeFrom="column">
              <wp:posOffset>89535</wp:posOffset>
            </wp:positionH>
            <wp:positionV relativeFrom="paragraph">
              <wp:posOffset>114631</wp:posOffset>
            </wp:positionV>
            <wp:extent cx="628015" cy="858520"/>
            <wp:effectExtent l="0" t="0" r="635" b="0"/>
            <wp:wrapNone/>
            <wp:docPr id="26" name="図 26" descr="Image result for クリスマスツリー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クリスマスツリー　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B9B">
        <w:rPr>
          <w:rFonts w:ascii="Cambria" w:eastAsia="MS PGothic" w:hAnsi="Cambria"/>
          <w:b/>
          <w:i/>
          <w:color w:val="3366FF"/>
          <w:sz w:val="22"/>
          <w:szCs w:val="22"/>
          <w:lang w:val="ru-RU"/>
        </w:rPr>
        <w:t xml:space="preserve"> </w:t>
      </w:r>
      <w:r w:rsidR="0099224A" w:rsidRPr="00D02DDE">
        <w:rPr>
          <w:rFonts w:ascii="Cambria" w:eastAsia="MS PGothic" w:hAnsi="Cambria"/>
          <w:b/>
          <w:i/>
          <w:color w:val="3366FF"/>
          <w:sz w:val="40"/>
          <w:szCs w:val="40"/>
          <w:u w:val="single"/>
          <w:lang w:val="ru-RU"/>
        </w:rPr>
        <w:t>«Рождественские огни Токио»</w:t>
      </w:r>
    </w:p>
    <w:p w:rsidR="0099224A" w:rsidRPr="00727B9B" w:rsidRDefault="0099224A" w:rsidP="00892ECD">
      <w:pPr>
        <w:adjustRightInd w:val="0"/>
        <w:jc w:val="center"/>
        <w:rPr>
          <w:rFonts w:ascii="Cambria" w:hAnsi="Cambria" w:cs="Calibri"/>
          <w:b/>
          <w:i/>
          <w:color w:val="FF0000"/>
          <w:sz w:val="22"/>
          <w:szCs w:val="22"/>
          <w:lang w:val="ru-RU"/>
        </w:rPr>
      </w:pPr>
      <w:bookmarkStart w:id="0" w:name="_GoBack"/>
      <w:r w:rsidRPr="00727B9B">
        <w:rPr>
          <w:rFonts w:ascii="Cambria" w:hAnsi="Cambria" w:cs="Calibri"/>
          <w:b/>
          <w:i/>
          <w:color w:val="FF0000"/>
          <w:sz w:val="22"/>
          <w:szCs w:val="22"/>
          <w:lang w:val="ru-RU"/>
        </w:rPr>
        <w:t>Сборный</w:t>
      </w:r>
      <w:r w:rsidR="00617416">
        <w:rPr>
          <w:rFonts w:ascii="Cambria" w:hAnsi="Cambria" w:cs="Calibri"/>
          <w:b/>
          <w:i/>
          <w:color w:val="FF0000"/>
          <w:sz w:val="22"/>
          <w:szCs w:val="22"/>
          <w:lang w:val="ru-RU"/>
        </w:rPr>
        <w:t xml:space="preserve"> групповой</w:t>
      </w:r>
      <w:r w:rsidRPr="00727B9B">
        <w:rPr>
          <w:rFonts w:ascii="Cambria" w:hAnsi="Cambria" w:cs="Calibri"/>
          <w:b/>
          <w:i/>
          <w:color w:val="FF0000"/>
          <w:sz w:val="22"/>
          <w:szCs w:val="22"/>
          <w:lang w:val="ru-RU"/>
        </w:rPr>
        <w:t xml:space="preserve"> тур</w:t>
      </w:r>
    </w:p>
    <w:p w:rsidR="00D02DDE" w:rsidRDefault="00D02DDE" w:rsidP="00D02DDE">
      <w:pPr>
        <w:adjustRightInd w:val="0"/>
        <w:jc w:val="center"/>
        <w:rPr>
          <w:rFonts w:ascii="Cambria" w:hAnsi="Cambria" w:cs="Calibri"/>
          <w:b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u w:val="single"/>
          <w:lang w:val="ru-RU"/>
        </w:rPr>
        <w:t>Даты заезда</w:t>
      </w:r>
      <w:r w:rsidRPr="00F55CC7">
        <w:rPr>
          <w:rFonts w:ascii="Cambria" w:hAnsi="Cambria" w:cs="Calibri"/>
          <w:b/>
          <w:sz w:val="22"/>
          <w:szCs w:val="22"/>
          <w:u w:val="single"/>
          <w:lang w:val="ru-RU"/>
        </w:rPr>
        <w:t>:</w:t>
      </w:r>
      <w:r w:rsidRPr="00727B9B">
        <w:rPr>
          <w:rFonts w:ascii="Cambria" w:hAnsi="Cambria" w:cs="Calibri"/>
          <w:b/>
          <w:sz w:val="22"/>
          <w:szCs w:val="22"/>
          <w:lang w:val="ru-RU"/>
        </w:rPr>
        <w:t xml:space="preserve"> </w:t>
      </w:r>
    </w:p>
    <w:p w:rsidR="00D02DDE" w:rsidRDefault="00D02DDE" w:rsidP="00D02DDE">
      <w:pPr>
        <w:adjustRightInd w:val="0"/>
        <w:jc w:val="center"/>
        <w:rPr>
          <w:rFonts w:ascii="Cambria" w:eastAsia="MS PGothic" w:hAnsi="Cambria"/>
          <w:b/>
          <w:sz w:val="22"/>
          <w:szCs w:val="22"/>
          <w:lang w:val="ru-RU"/>
        </w:rPr>
      </w:pPr>
      <w:r w:rsidRPr="00F55CC7">
        <w:rPr>
          <w:rFonts w:ascii="Cambria" w:hAnsi="Cambria" w:cs="Calibri"/>
          <w:b/>
          <w:color w:val="FF0000"/>
          <w:sz w:val="22"/>
          <w:szCs w:val="22"/>
          <w:u w:val="single"/>
          <w:lang w:val="ru-RU"/>
        </w:rPr>
        <w:t>с 15 по 22 декабря</w:t>
      </w:r>
      <w:r w:rsidRPr="00F55CC7">
        <w:rPr>
          <w:rFonts w:ascii="Cambria" w:eastAsia="MS PGothic" w:hAnsi="Cambria"/>
          <w:b/>
          <w:color w:val="FF0000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(8 дней/7 ночей)</w:t>
      </w:r>
      <w:r>
        <w:rPr>
          <w:rFonts w:ascii="Cambria" w:eastAsia="MS PGothic" w:hAnsi="Cambria"/>
          <w:b/>
          <w:sz w:val="22"/>
          <w:szCs w:val="22"/>
          <w:lang w:val="ru-RU"/>
        </w:rPr>
        <w:t>,</w:t>
      </w:r>
    </w:p>
    <w:p w:rsidR="00D02DDE" w:rsidRDefault="00D02DDE" w:rsidP="00D02DDE">
      <w:pPr>
        <w:adjustRightInd w:val="0"/>
        <w:jc w:val="center"/>
        <w:rPr>
          <w:rFonts w:ascii="Cambria" w:eastAsia="MS PGothic" w:hAnsi="Cambria"/>
          <w:b/>
          <w:sz w:val="22"/>
          <w:szCs w:val="22"/>
          <w:lang w:val="ru-RU"/>
        </w:rPr>
      </w:pPr>
      <w:r>
        <w:rPr>
          <w:rFonts w:ascii="Cambria" w:eastAsia="MS PGothic" w:hAnsi="Cambria"/>
          <w:b/>
          <w:sz w:val="22"/>
          <w:szCs w:val="22"/>
          <w:lang w:val="ru-RU"/>
        </w:rPr>
        <w:t xml:space="preserve"> </w:t>
      </w:r>
      <w:r w:rsidRPr="00F55CC7">
        <w:rPr>
          <w:rFonts w:ascii="Cambria" w:eastAsia="MS PGothic" w:hAnsi="Cambria"/>
          <w:b/>
          <w:color w:val="FF0000"/>
          <w:sz w:val="22"/>
          <w:szCs w:val="22"/>
          <w:u w:val="single"/>
          <w:lang w:val="ru-RU"/>
        </w:rPr>
        <w:t>с 15 по 19 декабря</w:t>
      </w:r>
      <w:r w:rsidRPr="00F55CC7">
        <w:rPr>
          <w:rFonts w:ascii="Cambria" w:eastAsia="MS PGothic" w:hAnsi="Cambria"/>
          <w:b/>
          <w:color w:val="FF0000"/>
          <w:sz w:val="22"/>
          <w:szCs w:val="22"/>
          <w:lang w:val="ru-RU"/>
        </w:rPr>
        <w:t xml:space="preserve"> </w:t>
      </w:r>
      <w:r>
        <w:rPr>
          <w:rFonts w:ascii="Cambria" w:eastAsia="MS PGothic" w:hAnsi="Cambria"/>
          <w:b/>
          <w:sz w:val="22"/>
          <w:szCs w:val="22"/>
          <w:lang w:val="ru-RU"/>
        </w:rPr>
        <w:t>(5</w:t>
      </w:r>
      <w:r w:rsidRPr="00727B9B">
        <w:rPr>
          <w:rFonts w:ascii="Cambria" w:eastAsia="MS PGothic" w:hAnsi="Cambria"/>
          <w:b/>
          <w:sz w:val="22"/>
          <w:szCs w:val="22"/>
          <w:lang w:val="ru-RU"/>
        </w:rPr>
        <w:t xml:space="preserve"> дней/</w:t>
      </w:r>
      <w:r>
        <w:rPr>
          <w:rFonts w:ascii="Cambria" w:eastAsia="MS PGothic" w:hAnsi="Cambria"/>
          <w:b/>
          <w:sz w:val="22"/>
          <w:szCs w:val="22"/>
          <w:lang w:val="ru-RU"/>
        </w:rPr>
        <w:t>4</w:t>
      </w:r>
      <w:r w:rsidRPr="00727B9B">
        <w:rPr>
          <w:rFonts w:ascii="Cambria" w:eastAsia="MS PGothic" w:hAnsi="Cambria"/>
          <w:b/>
          <w:sz w:val="22"/>
          <w:szCs w:val="22"/>
          <w:lang w:val="ru-RU"/>
        </w:rPr>
        <w:t xml:space="preserve"> ночей</w:t>
      </w:r>
      <w:r>
        <w:rPr>
          <w:rFonts w:ascii="Cambria" w:eastAsia="MS PGothic" w:hAnsi="Cambria"/>
          <w:b/>
          <w:sz w:val="22"/>
          <w:szCs w:val="22"/>
          <w:lang w:val="ru-RU"/>
        </w:rPr>
        <w:t>)</w:t>
      </w:r>
    </w:p>
    <w:bookmarkEnd w:id="0"/>
    <w:p w:rsidR="00D02DDE" w:rsidRDefault="00D02DDE" w:rsidP="00D02DDE">
      <w:pPr>
        <w:adjustRightInd w:val="0"/>
        <w:jc w:val="center"/>
        <w:rPr>
          <w:rFonts w:ascii="Cambria" w:eastAsia="MS PGothic" w:hAnsi="Cambria"/>
          <w:b/>
          <w:sz w:val="22"/>
          <w:szCs w:val="22"/>
          <w:lang w:val="ru-RU"/>
        </w:rPr>
      </w:pPr>
    </w:p>
    <w:p w:rsidR="003D552E" w:rsidRPr="00727B9B" w:rsidRDefault="003D552E" w:rsidP="003D552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  <w:r w:rsidRPr="00727B9B">
        <w:rPr>
          <w:rFonts w:ascii="Cambria" w:hAnsi="Cambria"/>
          <w:b/>
          <w:bCs/>
          <w:sz w:val="22"/>
          <w:szCs w:val="22"/>
          <w:lang w:val="ru-RU"/>
        </w:rPr>
        <w:t>Данный тур не является индивидуальным</w:t>
      </w:r>
    </w:p>
    <w:p w:rsidR="0099224A" w:rsidRPr="00727B9B" w:rsidRDefault="0099224A" w:rsidP="0099224A">
      <w:pPr>
        <w:tabs>
          <w:tab w:val="left" w:pos="1230"/>
        </w:tabs>
        <w:adjustRightInd w:val="0"/>
        <w:jc w:val="center"/>
        <w:rPr>
          <w:rFonts w:ascii="Cambria" w:eastAsia="MS PGothic" w:hAnsi="Cambria"/>
          <w:i/>
          <w:color w:val="002060"/>
          <w:sz w:val="22"/>
          <w:szCs w:val="22"/>
          <w:lang w:val="ru-RU"/>
        </w:rPr>
      </w:pPr>
      <w:r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 xml:space="preserve">Удивительно красивым </w:t>
      </w:r>
      <w:r w:rsidR="00C2054C"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 xml:space="preserve">становится </w:t>
      </w:r>
      <w:r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>Токио в период с 10 ноября и по конец декабря.</w:t>
      </w:r>
    </w:p>
    <w:p w:rsidR="0099224A" w:rsidRPr="00727B9B" w:rsidRDefault="0099224A" w:rsidP="0099224A">
      <w:pPr>
        <w:tabs>
          <w:tab w:val="left" w:pos="1230"/>
        </w:tabs>
        <w:adjustRightInd w:val="0"/>
        <w:jc w:val="center"/>
        <w:rPr>
          <w:rFonts w:ascii="Cambria" w:eastAsia="MS PGothic" w:hAnsi="Cambria"/>
          <w:i/>
          <w:color w:val="002060"/>
          <w:sz w:val="22"/>
          <w:szCs w:val="22"/>
          <w:lang w:val="ru-RU"/>
        </w:rPr>
      </w:pPr>
      <w:r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>На улицах вырастают праздничные ёлки и в городе зажигаются яркие и удивительные иллюминации!</w:t>
      </w:r>
    </w:p>
    <w:p w:rsidR="0099224A" w:rsidRPr="00727B9B" w:rsidRDefault="00C2054C" w:rsidP="0099224A">
      <w:pPr>
        <w:tabs>
          <w:tab w:val="left" w:pos="1230"/>
        </w:tabs>
        <w:adjustRightInd w:val="0"/>
        <w:jc w:val="center"/>
        <w:rPr>
          <w:rFonts w:ascii="Cambria" w:eastAsia="MS PGothic" w:hAnsi="Cambria"/>
          <w:i/>
          <w:color w:val="002060"/>
          <w:sz w:val="22"/>
          <w:szCs w:val="22"/>
          <w:lang w:val="ru-RU"/>
        </w:rPr>
      </w:pPr>
      <w:r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>Рождественские огни в Токио</w:t>
      </w:r>
      <w:r w:rsidR="0099224A"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 xml:space="preserve"> считаются одними из </w:t>
      </w:r>
      <w:proofErr w:type="gramStart"/>
      <w:r w:rsidR="0099224A"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>самых</w:t>
      </w:r>
      <w:proofErr w:type="gramEnd"/>
      <w:r w:rsidR="0099224A"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 xml:space="preserve"> красивых и ярких в мире!</w:t>
      </w:r>
    </w:p>
    <w:p w:rsidR="0099224A" w:rsidRPr="00727B9B" w:rsidRDefault="0099224A" w:rsidP="0099224A">
      <w:pPr>
        <w:tabs>
          <w:tab w:val="left" w:pos="1230"/>
        </w:tabs>
        <w:adjustRightInd w:val="0"/>
        <w:jc w:val="center"/>
        <w:rPr>
          <w:rFonts w:ascii="Cambria" w:eastAsia="MS PGothic" w:hAnsi="Cambria"/>
          <w:i/>
          <w:color w:val="002060"/>
          <w:sz w:val="22"/>
          <w:szCs w:val="22"/>
          <w:lang w:val="ru-RU"/>
        </w:rPr>
      </w:pPr>
      <w:r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>Ежегодно по Токио появляются новые интересные места, где можно полюбоваться рождественскими иллюминациями!</w:t>
      </w:r>
    </w:p>
    <w:p w:rsidR="0099224A" w:rsidRPr="00727B9B" w:rsidRDefault="00C2054C" w:rsidP="0099224A">
      <w:pPr>
        <w:tabs>
          <w:tab w:val="left" w:pos="1230"/>
        </w:tabs>
        <w:adjustRightInd w:val="0"/>
        <w:jc w:val="center"/>
        <w:rPr>
          <w:rFonts w:ascii="Cambria" w:eastAsia="MS PGothic" w:hAnsi="Cambria"/>
          <w:i/>
          <w:color w:val="002060"/>
          <w:sz w:val="22"/>
          <w:szCs w:val="22"/>
          <w:lang w:val="ru-RU"/>
        </w:rPr>
      </w:pPr>
      <w:r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 xml:space="preserve">Подарите себе </w:t>
      </w:r>
      <w:r w:rsidR="0099224A" w:rsidRPr="00727B9B">
        <w:rPr>
          <w:rFonts w:ascii="Cambria" w:eastAsia="MS PGothic" w:hAnsi="Cambria"/>
          <w:i/>
          <w:color w:val="002060"/>
          <w:sz w:val="22"/>
          <w:szCs w:val="22"/>
          <w:lang w:val="ru-RU"/>
        </w:rPr>
        <w:t>сказку! Окунитесь в сказочный мир предрождественской суеты!</w:t>
      </w:r>
    </w:p>
    <w:p w:rsidR="00776C50" w:rsidRPr="00727B9B" w:rsidRDefault="00D16B5A" w:rsidP="00A36E12">
      <w:pPr>
        <w:adjustRightInd w:val="0"/>
        <w:snapToGrid w:val="0"/>
        <w:jc w:val="center"/>
        <w:rPr>
          <w:rFonts w:ascii="Cambria" w:hAnsi="Cambria"/>
          <w:b/>
          <w:bCs/>
          <w:i/>
          <w:color w:val="3366FF"/>
          <w:sz w:val="22"/>
          <w:szCs w:val="22"/>
          <w:lang w:val="ru-RU"/>
        </w:rPr>
      </w:pPr>
      <w:r w:rsidRPr="00727B9B">
        <w:rPr>
          <w:rFonts w:ascii="Cambria" w:hAnsi="Cambria"/>
          <w:b/>
          <w:bCs/>
          <w:i/>
          <w:color w:val="3366FF"/>
          <w:sz w:val="22"/>
          <w:szCs w:val="22"/>
          <w:lang w:val="ru-RU"/>
        </w:rPr>
        <w:t>ВСЕМ УЧАСТНИКАМ ТУРА МИЛЫЙ РОЖДЕСТВЕНСКИЙ ПОДАРОК!</w:t>
      </w:r>
    </w:p>
    <w:tbl>
      <w:tblPr>
        <w:tblStyle w:val="GridTable5DarkAccent5"/>
        <w:tblW w:w="11190" w:type="dxa"/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501"/>
      </w:tblGrid>
      <w:tr w:rsidR="0036174B" w:rsidRPr="00727B9B" w:rsidTr="0091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6" w:type="dxa"/>
          </w:tcPr>
          <w:p w:rsidR="0036174B" w:rsidRPr="00727B9B" w:rsidRDefault="0036174B" w:rsidP="00FE5EE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3" w:type="dxa"/>
          </w:tcPr>
          <w:p w:rsidR="0036174B" w:rsidRPr="00727B9B" w:rsidRDefault="0036174B" w:rsidP="00FE5EE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501" w:type="dxa"/>
          </w:tcPr>
          <w:p w:rsidR="0036174B" w:rsidRPr="00727B9B" w:rsidRDefault="0036174B" w:rsidP="00FE5EE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Программа:</w:t>
            </w:r>
          </w:p>
        </w:tc>
      </w:tr>
      <w:tr w:rsidR="0036174B" w:rsidRPr="00C20FB6" w:rsidTr="0091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696" w:type="dxa"/>
          </w:tcPr>
          <w:p w:rsidR="0036174B" w:rsidRPr="00727B9B" w:rsidRDefault="00B433E5" w:rsidP="00331E58">
            <w:pPr>
              <w:pStyle w:val="ad"/>
              <w:numPr>
                <w:ilvl w:val="0"/>
                <w:numId w:val="11"/>
              </w:numPr>
              <w:snapToGrid w:val="0"/>
              <w:ind w:leftChars="0"/>
              <w:rPr>
                <w:rFonts w:ascii="Cambria" w:hAnsi="Cambria"/>
                <w:b/>
                <w:sz w:val="22"/>
                <w:szCs w:val="22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й</w:t>
            </w:r>
            <w:r w:rsidR="0036174B" w:rsidRPr="00727B9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31E58">
              <w:rPr>
                <w:rFonts w:ascii="Cambria" w:hAnsi="Cambria"/>
                <w:b/>
                <w:sz w:val="22"/>
                <w:szCs w:val="22"/>
                <w:lang w:val="ru-RU"/>
              </w:rPr>
              <w:t>день</w:t>
            </w:r>
          </w:p>
          <w:p w:rsidR="00D11173" w:rsidRPr="00727B9B" w:rsidRDefault="00D11173" w:rsidP="00D1117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1</w:t>
            </w:r>
            <w:r w:rsidR="0041150A"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5</w:t>
            </w: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декабря</w:t>
            </w:r>
          </w:p>
          <w:p w:rsidR="00C8075F" w:rsidRPr="00727B9B" w:rsidRDefault="00C8075F" w:rsidP="00C8075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Воскресенье</w:t>
            </w:r>
          </w:p>
          <w:p w:rsidR="0036174B" w:rsidRPr="00727B9B" w:rsidRDefault="002B5DDC" w:rsidP="00D1117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93" w:type="dxa"/>
          </w:tcPr>
          <w:p w:rsidR="0036174B" w:rsidRPr="00727B9B" w:rsidRDefault="0036174B" w:rsidP="00A36E1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501" w:type="dxa"/>
          </w:tcPr>
          <w:p w:rsidR="00776C50" w:rsidRPr="00727B9B" w:rsidRDefault="0036174B" w:rsidP="00A36E12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Прибытие </w:t>
            </w:r>
            <w:r w:rsidR="003F4738" w:rsidRPr="00727B9B">
              <w:rPr>
                <w:rFonts w:ascii="Cambria" w:hAnsi="Cambria"/>
                <w:sz w:val="22"/>
                <w:szCs w:val="22"/>
                <w:lang w:val="ru-RU"/>
              </w:rPr>
              <w:t>в аэропорт</w:t>
            </w:r>
            <w:r w:rsidR="00441345"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Нарита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. </w:t>
            </w:r>
          </w:p>
          <w:p w:rsidR="00776C50" w:rsidRPr="00727B9B" w:rsidRDefault="00776C50" w:rsidP="00A36E12">
            <w:pPr>
              <w:snapToGrid w:val="0"/>
              <w:rPr>
                <w:rFonts w:ascii="Cambria" w:hAnsi="Cambria" w:cs="Arial"/>
                <w:color w:val="FF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727B9B">
              <w:rPr>
                <w:rFonts w:ascii="Cambria" w:hAnsi="Cambria" w:cs="Arial"/>
                <w:b/>
                <w:sz w:val="22"/>
                <w:szCs w:val="22"/>
                <w:lang w:val="ru-RU"/>
              </w:rPr>
              <w:t>«GREEN TOMATO»</w:t>
            </w:r>
          </w:p>
          <w:p w:rsidR="00776C50" w:rsidRPr="00727B9B" w:rsidRDefault="00776C50" w:rsidP="00A36E12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Переезд в отель (расходы на дорогу включены)</w:t>
            </w:r>
          </w:p>
          <w:p w:rsidR="00776C50" w:rsidRPr="00727B9B" w:rsidRDefault="00776C50" w:rsidP="00A36E12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Самостоятельное размещение в отеле.</w:t>
            </w:r>
          </w:p>
          <w:p w:rsidR="00C8075F" w:rsidRDefault="00776C50" w:rsidP="00A36E12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Размещение в отеле 2*</w:t>
            </w:r>
            <w:r w:rsidR="00331E58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(возможно с </w:t>
            </w:r>
            <w:r w:rsidR="00E11081" w:rsidRPr="00727B9B">
              <w:rPr>
                <w:rFonts w:ascii="Cambria" w:hAnsi="Cambria" w:cs="Arial"/>
                <w:sz w:val="22"/>
                <w:szCs w:val="22"/>
                <w:lang w:val="ru-RU"/>
              </w:rPr>
              <w:t>16:00) /</w:t>
            </w:r>
            <w:r w:rsidR="003F4738" w:rsidRPr="00727B9B">
              <w:rPr>
                <w:rFonts w:ascii="Cambria" w:hAnsi="Cambria" w:cs="Arial"/>
                <w:sz w:val="22"/>
                <w:szCs w:val="22"/>
                <w:lang w:val="ru-RU"/>
              </w:rPr>
              <w:t>3*</w:t>
            </w:r>
            <w:r w:rsidR="00331E58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(возможно с 1</w:t>
            </w:r>
            <w:r w:rsidR="00C06863">
              <w:rPr>
                <w:rFonts w:ascii="Cambria" w:hAnsi="Cambria" w:cs="Arial"/>
                <w:sz w:val="22"/>
                <w:szCs w:val="22"/>
                <w:lang w:val="ru-RU"/>
              </w:rPr>
              <w:t>5</w:t>
            </w: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:00)</w:t>
            </w:r>
          </w:p>
          <w:p w:rsidR="00727B9B" w:rsidRPr="00727B9B" w:rsidRDefault="00727B9B" w:rsidP="00A36E12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</w:p>
        </w:tc>
      </w:tr>
      <w:tr w:rsidR="001444EF" w:rsidRPr="009143EC" w:rsidTr="009143EC">
        <w:trPr>
          <w:trHeight w:val="345"/>
        </w:trPr>
        <w:tc>
          <w:tcPr>
            <w:tcW w:w="1696" w:type="dxa"/>
          </w:tcPr>
          <w:p w:rsidR="00FA096F" w:rsidRPr="00727B9B" w:rsidRDefault="00FA096F" w:rsidP="00FA096F">
            <w:pPr>
              <w:pStyle w:val="ad"/>
              <w:numPr>
                <w:ilvl w:val="0"/>
                <w:numId w:val="11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й день</w:t>
            </w:r>
          </w:p>
          <w:p w:rsidR="00FA096F" w:rsidRPr="00727B9B" w:rsidRDefault="00FA096F" w:rsidP="00FA096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16 декабря</w:t>
            </w:r>
          </w:p>
          <w:p w:rsidR="00FA096F" w:rsidRPr="00727B9B" w:rsidRDefault="00FA096F" w:rsidP="00FA096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Понедельник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10:00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Pr="00727B9B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74328" w:rsidRDefault="00C74328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727B9B" w:rsidRDefault="00727B9B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06863" w:rsidRPr="00727B9B" w:rsidRDefault="00C0686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56D05" w:rsidRPr="00727B9B" w:rsidRDefault="00C56D05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8501" w:type="dxa"/>
          </w:tcPr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83328" behindDoc="1" locked="0" layoutInCell="1" allowOverlap="1" wp14:anchorId="00E16314" wp14:editId="61A2A2D9">
                  <wp:simplePos x="0" y="0"/>
                  <wp:positionH relativeFrom="column">
                    <wp:posOffset>3668395</wp:posOffset>
                  </wp:positionH>
                  <wp:positionV relativeFrom="paragraph">
                    <wp:posOffset>0</wp:posOffset>
                  </wp:positionV>
                  <wp:extent cx="2072640" cy="1414780"/>
                  <wp:effectExtent l="0" t="0" r="3810" b="0"/>
                  <wp:wrapTight wrapText="bothSides">
                    <wp:wrapPolygon edited="0">
                      <wp:start x="794" y="0"/>
                      <wp:lineTo x="0" y="582"/>
                      <wp:lineTo x="0" y="20941"/>
                      <wp:lineTo x="794" y="21232"/>
                      <wp:lineTo x="20647" y="21232"/>
                      <wp:lineTo x="21441" y="20941"/>
                      <wp:lineTo x="21441" y="582"/>
                      <wp:lineTo x="20647" y="0"/>
                      <wp:lineTo x="794" y="0"/>
                    </wp:wrapPolygon>
                  </wp:wrapTight>
                  <wp:docPr id="1" name="Picture 12" descr="Image result for 東京　クリスマス　イラスト　壁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東京　クリスマス　イラスト　壁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42"/>
                          <a:stretch/>
                        </pic:blipFill>
                        <pic:spPr bwMode="auto">
                          <a:xfrm>
                            <a:off x="0" y="0"/>
                            <a:ext cx="2072640" cy="141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Встреча с гидом в холле отеля.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b/>
                <w:color w:val="000000"/>
                <w:sz w:val="22"/>
                <w:szCs w:val="22"/>
                <w:lang w:val="ru-RU"/>
              </w:rPr>
              <w:t>Экскурсия по Токио</w:t>
            </w:r>
            <w:r w:rsidRPr="00727B9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на общественном транспорте для всех групп</w:t>
            </w:r>
          </w:p>
          <w:p w:rsidR="001444EF" w:rsidRPr="00727B9B" w:rsidRDefault="001444EF" w:rsidP="001444EF">
            <w:pPr>
              <w:pStyle w:val="11"/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</w:pPr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Экскурсия начнётся в районе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Каппабаси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, где Вы заглянете в магазины «искусственной» еды и увидите муляжи готовых блюд для меню ресторана любой кухни, от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вагаси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(традиционные японские сладости) и суши до европейских пирожных и спагетти, а также сувенир</w:t>
            </w:r>
            <w:r w:rsidR="00331E58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ы</w:t>
            </w:r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на тематику еды. Согласно разным источникам, именно на улице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Каппабаси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Дори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зародилась торговля «искусственной» едой.  Но ассортимент лавочек на этой улице не ограничивается муляжами, основная тематика улицы – кухонная утварь и инструменты для приготовления пищи. Здесь можно найти знаменитые качеством японские ножи и ножницы, чашки и палочки-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хаси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. Экскурсия продолжится в знаменитом районе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Асакуса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, который во времена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Эдо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был крупнейшим развлекательным центром, а в наши дни является очень популярным и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харизматичным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местом с сувенирной улочкой</w:t>
            </w:r>
            <w:r w:rsidR="00195E99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95E99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Накамисэ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и храмовым комплексом</w:t>
            </w:r>
            <w:r w:rsidR="00195E99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95E99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Сенсодзи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. </w:t>
            </w:r>
          </w:p>
          <w:p w:rsidR="001444EF" w:rsidRPr="00727B9B" w:rsidRDefault="001444EF" w:rsidP="001444EF">
            <w:pPr>
              <w:pStyle w:val="11"/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</w:pPr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Подъём на</w:t>
            </w:r>
            <w:r w:rsidR="00C06863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первую </w:t>
            </w:r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обзорную площадку </w:t>
            </w:r>
            <w:r w:rsidR="00195E99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самой высокой телебашни в </w:t>
            </w:r>
            <w:r w:rsidR="00533E21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мире</w:t>
            </w:r>
            <w:r w:rsidR="00195E99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Скайтри</w:t>
            </w:r>
            <w:proofErr w:type="spellEnd"/>
            <w:r w:rsidRPr="00727B9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на высоту 350 метров на скоростных лифтах с изящным дизайном.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Иллюминация на станции </w:t>
            </w:r>
            <w:proofErr w:type="spellStart"/>
            <w:r w:rsidR="00533E21">
              <w:rPr>
                <w:rFonts w:ascii="Cambria" w:hAnsi="Cambria"/>
                <w:sz w:val="22"/>
                <w:szCs w:val="22"/>
              </w:rPr>
              <w:t>Shiodome</w:t>
            </w:r>
            <w:proofErr w:type="spellEnd"/>
          </w:p>
          <w:p w:rsidR="001444EF" w:rsidRPr="00727B9B" w:rsidRDefault="001444EF" w:rsidP="001444EF">
            <w:pPr>
              <w:pStyle w:val="11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727B9B">
              <w:rPr>
                <w:rFonts w:ascii="Cambria" w:hAnsi="Cambria"/>
                <w:b w:val="0"/>
                <w:color w:val="auto"/>
                <w:sz w:val="22"/>
                <w:szCs w:val="22"/>
              </w:rPr>
              <w:t xml:space="preserve">Прогулка по району </w:t>
            </w:r>
            <w:proofErr w:type="spellStart"/>
            <w:r w:rsidRPr="00727B9B">
              <w:rPr>
                <w:rFonts w:ascii="Cambria" w:hAnsi="Cambria"/>
                <w:b w:val="0"/>
                <w:color w:val="auto"/>
                <w:sz w:val="22"/>
                <w:szCs w:val="22"/>
              </w:rPr>
              <w:t>Гинза</w:t>
            </w:r>
            <w:proofErr w:type="spellEnd"/>
            <w:r w:rsidRPr="00727B9B">
              <w:rPr>
                <w:rFonts w:ascii="Cambria" w:hAnsi="Cambria"/>
                <w:b w:val="0"/>
                <w:color w:val="auto"/>
                <w:sz w:val="22"/>
                <w:szCs w:val="22"/>
              </w:rPr>
              <w:t>.</w:t>
            </w:r>
          </w:p>
          <w:p w:rsidR="00C06863" w:rsidRPr="00727B9B" w:rsidRDefault="00C06863" w:rsidP="00C06863">
            <w:pPr>
              <w:pStyle w:val="11"/>
              <w:rPr>
                <w:rFonts w:ascii="Cambria" w:eastAsiaTheme="minorEastAsia" w:hAnsi="Cambria"/>
                <w:b w:val="0"/>
                <w:color w:val="auto"/>
                <w:sz w:val="22"/>
                <w:szCs w:val="22"/>
              </w:rPr>
            </w:pPr>
            <w:r w:rsidRPr="00C06863">
              <w:rPr>
                <w:rFonts w:eastAsiaTheme="minorEastAsia"/>
                <w:b w:val="0"/>
                <w:color w:val="auto"/>
                <w:sz w:val="22"/>
                <w:szCs w:val="22"/>
              </w:rPr>
              <w:t>Гид</w:t>
            </w:r>
            <w:r>
              <w:rPr>
                <w:rFonts w:ascii="Cambria" w:eastAsiaTheme="minorEastAsia" w:hAnsi="Cambria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/>
                <w:b w:val="0"/>
                <w:color w:val="auto"/>
                <w:sz w:val="22"/>
                <w:szCs w:val="22"/>
              </w:rPr>
              <w:t xml:space="preserve">прощается с группой. </w:t>
            </w:r>
          </w:p>
          <w:p w:rsidR="001444EF" w:rsidRDefault="001444EF" w:rsidP="001444EF">
            <w:pPr>
              <w:pStyle w:val="11"/>
              <w:rPr>
                <w:rFonts w:ascii="Cambria" w:eastAsiaTheme="minorEastAsia" w:hAnsi="Cambria"/>
                <w:b w:val="0"/>
                <w:color w:val="auto"/>
                <w:sz w:val="22"/>
                <w:szCs w:val="22"/>
              </w:rPr>
            </w:pPr>
            <w:r w:rsidRPr="00727B9B">
              <w:rPr>
                <w:rFonts w:ascii="Cambria" w:eastAsiaTheme="minorEastAsia" w:hAnsi="Cambria"/>
                <w:b w:val="0"/>
                <w:color w:val="auto"/>
                <w:sz w:val="22"/>
                <w:szCs w:val="22"/>
              </w:rPr>
              <w:t>Самостоятельное возвращение в отель.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*****************************************************************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По программе предусмотрен обед.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FA096F" w:rsidRPr="00FA096F" w:rsidTr="0091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tcW w:w="1696" w:type="dxa"/>
          </w:tcPr>
          <w:p w:rsidR="00FA096F" w:rsidRPr="00727B9B" w:rsidRDefault="00FA096F" w:rsidP="00FA096F">
            <w:pPr>
              <w:pStyle w:val="ad"/>
              <w:numPr>
                <w:ilvl w:val="0"/>
                <w:numId w:val="11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lastRenderedPageBreak/>
              <w:t>й день</w:t>
            </w:r>
          </w:p>
          <w:p w:rsidR="00FA096F" w:rsidRPr="00727B9B" w:rsidRDefault="00FA096F" w:rsidP="00FA096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17 декабря</w:t>
            </w:r>
          </w:p>
          <w:p w:rsidR="00FA096F" w:rsidRPr="00727B9B" w:rsidRDefault="00FA096F" w:rsidP="00FA096F">
            <w:pPr>
              <w:pStyle w:val="ad"/>
              <w:snapToGrid w:val="0"/>
              <w:ind w:leftChars="0" w:left="360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993" w:type="dxa"/>
          </w:tcPr>
          <w:p w:rsidR="00FA096F" w:rsidRPr="00727B9B" w:rsidRDefault="00FA096F" w:rsidP="00FA096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501" w:type="dxa"/>
          </w:tcPr>
          <w:p w:rsidR="00FA096F" w:rsidRPr="00727B9B" w:rsidRDefault="00FA096F" w:rsidP="00FA096F">
            <w:pPr>
              <w:snapToGrid w:val="0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Завтрак в отеле. 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Встреча с русскоговорящим гидом. 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89472" behindDoc="1" locked="0" layoutInCell="1" allowOverlap="1" wp14:anchorId="6C71F089" wp14:editId="6A25B965">
                  <wp:simplePos x="0" y="0"/>
                  <wp:positionH relativeFrom="column">
                    <wp:posOffset>2216551</wp:posOffset>
                  </wp:positionH>
                  <wp:positionV relativeFrom="paragraph">
                    <wp:posOffset>28408</wp:posOffset>
                  </wp:positionV>
                  <wp:extent cx="3110230" cy="991235"/>
                  <wp:effectExtent l="0" t="0" r="0" b="0"/>
                  <wp:wrapTight wrapText="bothSides">
                    <wp:wrapPolygon edited="0">
                      <wp:start x="529" y="0"/>
                      <wp:lineTo x="0" y="830"/>
                      <wp:lineTo x="0" y="20341"/>
                      <wp:lineTo x="397" y="21171"/>
                      <wp:lineTo x="529" y="21171"/>
                      <wp:lineTo x="20903" y="21171"/>
                      <wp:lineTo x="21036" y="21171"/>
                      <wp:lineTo x="21432" y="20341"/>
                      <wp:lineTo x="21432" y="830"/>
                      <wp:lineTo x="20903" y="0"/>
                      <wp:lineTo x="529" y="0"/>
                    </wp:wrapPolygon>
                  </wp:wrapTight>
                  <wp:docPr id="4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30" cy="99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Переезд </w:t>
            </w:r>
            <w:proofErr w:type="gramStart"/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27B9B">
              <w:rPr>
                <w:rFonts w:ascii="Cambria" w:hAnsi="Cambria"/>
                <w:b/>
                <w:color w:val="000000"/>
                <w:sz w:val="22"/>
                <w:szCs w:val="22"/>
                <w:lang w:val="ru-RU"/>
              </w:rPr>
              <w:t>Дисней</w:t>
            </w:r>
            <w:proofErr w:type="gramEnd"/>
            <w:r w:rsidRPr="00727B9B">
              <w:rPr>
                <w:rFonts w:ascii="Cambria" w:hAnsi="Cambria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b/>
                <w:color w:val="000000"/>
                <w:sz w:val="22"/>
                <w:szCs w:val="22"/>
                <w:lang w:val="ru-RU"/>
              </w:rPr>
              <w:t>лэнд</w:t>
            </w:r>
            <w:proofErr w:type="spellEnd"/>
            <w:r w:rsidRPr="00727B9B">
              <w:rPr>
                <w:rFonts w:ascii="Cambria" w:hAnsi="Cambria"/>
                <w:b/>
                <w:color w:val="000000"/>
                <w:sz w:val="22"/>
                <w:szCs w:val="22"/>
                <w:lang w:val="ru-RU"/>
              </w:rPr>
              <w:t>/Дисней</w:t>
            </w: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331E58">
              <w:rPr>
                <w:rFonts w:ascii="Cambria" w:hAnsi="Cambria"/>
                <w:b/>
                <w:color w:val="000000"/>
                <w:sz w:val="22"/>
                <w:szCs w:val="22"/>
                <w:lang w:val="ru-RU"/>
              </w:rPr>
              <w:t>си</w:t>
            </w: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на общественном транспорте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.</w:t>
            </w: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Рождественская сказка </w:t>
            </w:r>
            <w:proofErr w:type="gramStart"/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Дисней!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Входные билеты включены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в стоимость</w:t>
            </w:r>
            <w:r w:rsidRPr="00727B9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Гид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провожает</w:t>
            </w: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до парка и прощается с туристами.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Самостоятельное возвращение в отель.</w:t>
            </w:r>
          </w:p>
          <w:p w:rsidR="00FA096F" w:rsidRPr="00727B9B" w:rsidRDefault="00FA096F" w:rsidP="00FA096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1444EF" w:rsidRPr="00C20FB6" w:rsidTr="009143EC">
        <w:trPr>
          <w:trHeight w:val="733"/>
        </w:trPr>
        <w:tc>
          <w:tcPr>
            <w:tcW w:w="1696" w:type="dxa"/>
          </w:tcPr>
          <w:p w:rsidR="001444EF" w:rsidRPr="00727B9B" w:rsidRDefault="001444EF" w:rsidP="001444EF">
            <w:pPr>
              <w:pStyle w:val="ad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й день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18 декабря</w:t>
            </w:r>
          </w:p>
          <w:p w:rsidR="001444EF" w:rsidRPr="00727B9B" w:rsidRDefault="001444EF" w:rsidP="001444EF">
            <w:pPr>
              <w:pStyle w:val="ad"/>
              <w:snapToGrid w:val="0"/>
              <w:ind w:leftChars="0" w:left="360"/>
              <w:jc w:val="left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Среда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C56D05" w:rsidRPr="00727B9B" w:rsidRDefault="00C56D05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10:00</w:t>
            </w: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B85653" w:rsidRPr="00727B9B" w:rsidRDefault="00B85653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  <w:r w:rsidR="00ED1F3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:00</w:t>
            </w:r>
          </w:p>
        </w:tc>
        <w:tc>
          <w:tcPr>
            <w:tcW w:w="8501" w:type="dxa"/>
          </w:tcPr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Завтрак в отеле.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Встреча с гидом в холле отеля.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b/>
                <w:color w:val="000000"/>
                <w:sz w:val="22"/>
                <w:szCs w:val="22"/>
                <w:lang w:val="ru-RU"/>
              </w:rPr>
              <w:t>Экскурсия</w:t>
            </w:r>
            <w:r w:rsidR="00C56D05" w:rsidRPr="00727B9B">
              <w:rPr>
                <w:rFonts w:ascii="Cambria" w:hAnsi="Cambria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C56D05"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на насыпной </w:t>
            </w:r>
            <w:r w:rsidR="00C56D05"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остров </w:t>
            </w:r>
            <w:proofErr w:type="spellStart"/>
            <w:r w:rsidR="00C56D05"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Одайба</w:t>
            </w:r>
            <w:proofErr w:type="spellEnd"/>
            <w:r w:rsidR="00C56D05"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на общественном транспорте для всех групп</w:t>
            </w:r>
          </w:p>
          <w:p w:rsidR="001444EF" w:rsidRPr="00042267" w:rsidRDefault="001444EF" w:rsidP="001444EF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u w:val="single"/>
                <w:lang w:val="ru-RU"/>
              </w:rPr>
            </w:pPr>
            <w:r w:rsidRPr="00727B9B">
              <w:rPr>
                <w:rFonts w:ascii="Cambria" w:hAnsi="Cambria" w:cs="Arial"/>
                <w:color w:val="000000"/>
                <w:sz w:val="22"/>
                <w:szCs w:val="22"/>
                <w:u w:val="single"/>
                <w:lang w:val="ru-RU"/>
              </w:rPr>
              <w:t xml:space="preserve">Экскурсия </w:t>
            </w:r>
            <w:r w:rsidRPr="00042267">
              <w:rPr>
                <w:rFonts w:ascii="Cambria" w:hAnsi="Cambria" w:cs="Arial"/>
                <w:color w:val="000000"/>
                <w:sz w:val="22"/>
                <w:szCs w:val="22"/>
                <w:u w:val="single"/>
                <w:lang w:val="ru-RU"/>
              </w:rPr>
              <w:t>включает в себя:</w:t>
            </w:r>
          </w:p>
          <w:p w:rsidR="001444EF" w:rsidRPr="00042267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042267">
              <w:rPr>
                <w:rFonts w:ascii="Cambria" w:hAnsi="Cambria"/>
                <w:sz w:val="22"/>
                <w:szCs w:val="22"/>
                <w:lang w:val="ru-RU"/>
              </w:rPr>
              <w:t xml:space="preserve">Переезд на насыпной </w:t>
            </w:r>
            <w:r w:rsidRPr="00042267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остров </w:t>
            </w:r>
            <w:proofErr w:type="spellStart"/>
            <w:r w:rsidRPr="00042267">
              <w:rPr>
                <w:rFonts w:ascii="Cambria" w:hAnsi="Cambria"/>
                <w:b/>
                <w:sz w:val="22"/>
                <w:szCs w:val="22"/>
                <w:lang w:val="ru-RU"/>
              </w:rPr>
              <w:t>Одайба</w:t>
            </w:r>
            <w:proofErr w:type="spellEnd"/>
            <w:r w:rsidRPr="00042267">
              <w:rPr>
                <w:rFonts w:ascii="Cambria" w:hAnsi="Cambria"/>
                <w:b/>
                <w:sz w:val="22"/>
                <w:szCs w:val="22"/>
                <w:lang w:val="ru-RU"/>
              </w:rPr>
              <w:t>.</w:t>
            </w:r>
          </w:p>
          <w:p w:rsidR="001444EF" w:rsidRPr="00042267" w:rsidRDefault="001444EF" w:rsidP="001444EF">
            <w:pPr>
              <w:pStyle w:val="11"/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</w:pPr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Вас ждет увлекательное приключение на футуристическом острове развлечений </w:t>
            </w:r>
            <w:proofErr w:type="spell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Одайба</w:t>
            </w:r>
            <w:proofErr w:type="spellEnd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, где Вы посетите набережную с видами на Статую Свободы и Радужный мост, музей ретро-автомобилей и шоу-</w:t>
            </w:r>
            <w:proofErr w:type="spell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рум</w:t>
            </w:r>
            <w:proofErr w:type="spellEnd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компании TOYOTA. По желанию за отдельную плату можно прокатиться на колесе обозрения или расслабиться </w:t>
            </w:r>
            <w:proofErr w:type="gram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в</w:t>
            </w:r>
            <w:proofErr w:type="gramEnd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тематическом </w:t>
            </w:r>
            <w:proofErr w:type="spell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спа</w:t>
            </w:r>
            <w:proofErr w:type="spellEnd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-комплексе с горячим источником-</w:t>
            </w:r>
            <w:proofErr w:type="spell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онсеном</w:t>
            </w:r>
            <w:proofErr w:type="spellEnd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Вы </w:t>
            </w:r>
            <w:r w:rsidR="00C06863"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сможете </w:t>
            </w:r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посетит</w:t>
            </w:r>
            <w:r w:rsidR="00C06863"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ь</w:t>
            </w:r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музей инноваций и технологий </w:t>
            </w:r>
            <w:proofErr w:type="spellStart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Мирайкан</w:t>
            </w:r>
            <w:proofErr w:type="spellEnd"/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, а также открытый летом 2018 года потрясающий воображение музей цифрового искусства </w:t>
            </w:r>
            <w:r w:rsidRPr="00042267">
              <w:rPr>
                <w:rFonts w:ascii="Cambria" w:hAnsi="Cambria"/>
                <w:b w:val="0"/>
                <w:color w:val="auto"/>
                <w:sz w:val="22"/>
                <w:szCs w:val="22"/>
              </w:rPr>
              <w:t>MORI DIGITAL ART MUSEUM,</w:t>
            </w:r>
            <w:r w:rsidRPr="00042267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который стирает границы между нашей и виртуальной реальностями.</w:t>
            </w:r>
            <w:proofErr w:type="gramEnd"/>
          </w:p>
          <w:p w:rsidR="00B85653" w:rsidRPr="00042267" w:rsidRDefault="00B85653" w:rsidP="001444EF">
            <w:pPr>
              <w:pStyle w:val="11"/>
              <w:rPr>
                <w:rFonts w:ascii="Cambria" w:eastAsiaTheme="minorEastAsia" w:hAnsi="Cambria"/>
                <w:b w:val="0"/>
                <w:color w:val="000000" w:themeColor="text1"/>
                <w:sz w:val="22"/>
                <w:szCs w:val="22"/>
              </w:rPr>
            </w:pPr>
            <w:r w:rsidRPr="00042267">
              <w:rPr>
                <w:rFonts w:ascii="Cambria" w:eastAsiaTheme="minorEastAsia" w:hAnsi="Cambria"/>
                <w:b w:val="0"/>
                <w:color w:val="000000" w:themeColor="text1"/>
                <w:sz w:val="22"/>
                <w:szCs w:val="22"/>
              </w:rPr>
              <w:t>Гид прощается с туристами.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042267">
              <w:rPr>
                <w:rFonts w:ascii="Cambria" w:hAnsi="Cambria"/>
                <w:sz w:val="22"/>
                <w:szCs w:val="22"/>
                <w:lang w:val="ru-RU"/>
              </w:rPr>
              <w:t>Самостоятельное возвращение в отель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*****************************************************************</w:t>
            </w:r>
          </w:p>
          <w:p w:rsidR="00C56D05" w:rsidRPr="00727B9B" w:rsidRDefault="00C56D05" w:rsidP="00C56D05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По программе </w:t>
            </w:r>
            <w:r w:rsidR="00311809">
              <w:rPr>
                <w:rFonts w:ascii="Cambria" w:hAnsi="Cambria"/>
                <w:sz w:val="22"/>
                <w:szCs w:val="22"/>
                <w:lang w:val="ru-RU"/>
              </w:rPr>
              <w:t xml:space="preserve"> обед не 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предусмотрен</w:t>
            </w:r>
            <w:r w:rsidR="00311809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1444EF" w:rsidRPr="00727B9B" w:rsidTr="0091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tcW w:w="1696" w:type="dxa"/>
          </w:tcPr>
          <w:p w:rsidR="001444EF" w:rsidRPr="00727B9B" w:rsidRDefault="001444EF" w:rsidP="001444EF">
            <w:pPr>
              <w:pStyle w:val="ad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й день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19 декабря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Четверг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501" w:type="dxa"/>
          </w:tcPr>
          <w:p w:rsidR="001444EF" w:rsidRPr="00727B9B" w:rsidRDefault="001444EF" w:rsidP="001444EF">
            <w:pPr>
              <w:snapToGrid w:val="0"/>
              <w:rPr>
                <w:rFonts w:ascii="Cambria" w:hAnsi="Cambria"/>
                <w:b/>
                <w:i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i/>
                <w:sz w:val="22"/>
                <w:szCs w:val="22"/>
                <w:lang w:val="ru-RU"/>
              </w:rPr>
              <w:t>Программа 8 дней.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Завтрак в отеле.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noProof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Свободное время</w:t>
            </w:r>
            <w:r w:rsidRPr="00727B9B">
              <w:rPr>
                <w:rFonts w:ascii="Cambria" w:hAnsi="Cambria"/>
                <w:color w:val="7030A0"/>
                <w:sz w:val="22"/>
                <w:szCs w:val="22"/>
                <w:lang w:val="ru-RU"/>
              </w:rPr>
              <w:t>.</w:t>
            </w:r>
            <w:r w:rsidRPr="00727B9B">
              <w:rPr>
                <w:rFonts w:ascii="Cambria" w:hAnsi="Cambria"/>
                <w:noProof/>
                <w:sz w:val="22"/>
                <w:szCs w:val="22"/>
                <w:lang w:val="ru-RU"/>
              </w:rPr>
              <w:t xml:space="preserve">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По желанию дополнительная экскурсия</w:t>
            </w:r>
            <w:r w:rsidR="00C06863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b/>
                <w:noProof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noProof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noProof/>
                <w:sz w:val="22"/>
                <w:szCs w:val="22"/>
                <w:lang w:val="ru-RU"/>
              </w:rPr>
              <w:t>**********************************************************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b/>
                <w:i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b/>
                <w:i/>
                <w:sz w:val="22"/>
                <w:szCs w:val="22"/>
                <w:lang w:val="ru-RU"/>
              </w:rPr>
              <w:t>Программа 5 дней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Самостоятельная выписка из отеля.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727B9B">
              <w:rPr>
                <w:rFonts w:ascii="Cambria" w:hAnsi="Cambria" w:cs="Arial"/>
                <w:b/>
                <w:sz w:val="22"/>
                <w:szCs w:val="22"/>
                <w:lang w:val="ru-RU"/>
              </w:rPr>
              <w:t>«GREEN TOMATO»</w:t>
            </w: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 в холле отеля.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Переезд в аэропорт </w:t>
            </w:r>
            <w:proofErr w:type="spellStart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Нарита</w:t>
            </w:r>
            <w:proofErr w:type="spellEnd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 (расходы на дорогу включены)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Регистрация на рейс. Посещение зоны </w:t>
            </w:r>
            <w:proofErr w:type="spellStart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Duty</w:t>
            </w:r>
            <w:proofErr w:type="spellEnd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Free</w:t>
            </w:r>
            <w:proofErr w:type="spellEnd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Вылет в Россию.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1444EF" w:rsidRPr="00727B9B" w:rsidTr="009143EC">
        <w:trPr>
          <w:trHeight w:val="512"/>
        </w:trPr>
        <w:tc>
          <w:tcPr>
            <w:tcW w:w="1696" w:type="dxa"/>
          </w:tcPr>
          <w:p w:rsidR="001444EF" w:rsidRPr="00727B9B" w:rsidRDefault="001444EF" w:rsidP="001444EF">
            <w:pPr>
              <w:pStyle w:val="ad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й день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20 декабря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Пятница</w:t>
            </w:r>
          </w:p>
          <w:p w:rsidR="001444EF" w:rsidRPr="00727B9B" w:rsidRDefault="001444EF" w:rsidP="001444EF">
            <w:pPr>
              <w:pStyle w:val="ad"/>
              <w:snapToGrid w:val="0"/>
              <w:ind w:leftChars="0" w:left="36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501" w:type="dxa"/>
          </w:tcPr>
          <w:p w:rsidR="001444EF" w:rsidRPr="00727B9B" w:rsidRDefault="001444EF" w:rsidP="001444EF">
            <w:pPr>
              <w:snapToGrid w:val="0"/>
              <w:rPr>
                <w:rFonts w:ascii="Cambria" w:hAnsi="Cambria"/>
                <w:b/>
                <w:i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i/>
                <w:sz w:val="22"/>
                <w:szCs w:val="22"/>
                <w:lang w:val="ru-RU"/>
              </w:rPr>
              <w:t>Программа 8 дней.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Завтрак в отеле.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noProof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Свободное время</w:t>
            </w:r>
            <w:r w:rsidRPr="00727B9B">
              <w:rPr>
                <w:rFonts w:ascii="Cambria" w:hAnsi="Cambria"/>
                <w:color w:val="7030A0"/>
                <w:sz w:val="22"/>
                <w:szCs w:val="22"/>
                <w:lang w:val="ru-RU"/>
              </w:rPr>
              <w:t>.</w:t>
            </w:r>
            <w:r w:rsidRPr="00727B9B">
              <w:rPr>
                <w:rFonts w:ascii="Cambria" w:hAnsi="Cambria"/>
                <w:noProof/>
                <w:sz w:val="22"/>
                <w:szCs w:val="22"/>
                <w:lang w:val="ru-RU"/>
              </w:rPr>
              <w:t xml:space="preserve">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По желанию дополнительная экскурсия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*****************************************************************</w:t>
            </w:r>
          </w:p>
        </w:tc>
      </w:tr>
      <w:tr w:rsidR="001444EF" w:rsidRPr="00C20FB6" w:rsidTr="0091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tcW w:w="1696" w:type="dxa"/>
          </w:tcPr>
          <w:p w:rsidR="001444EF" w:rsidRPr="00727B9B" w:rsidRDefault="001444EF" w:rsidP="001444EF">
            <w:pPr>
              <w:pStyle w:val="ad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lastRenderedPageBreak/>
              <w:t>й день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21 декабря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Суббота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501" w:type="dxa"/>
          </w:tcPr>
          <w:p w:rsidR="001444EF" w:rsidRPr="00727B9B" w:rsidRDefault="001444EF" w:rsidP="001444EF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i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82304" behindDoc="1" locked="0" layoutInCell="1" allowOverlap="1" wp14:anchorId="582C17BF" wp14:editId="2E97E383">
                  <wp:simplePos x="0" y="0"/>
                  <wp:positionH relativeFrom="column">
                    <wp:posOffset>4194810</wp:posOffset>
                  </wp:positionH>
                  <wp:positionV relativeFrom="paragraph">
                    <wp:posOffset>0</wp:posOffset>
                  </wp:positionV>
                  <wp:extent cx="1612900" cy="995680"/>
                  <wp:effectExtent l="0" t="0" r="6350" b="0"/>
                  <wp:wrapTight wrapText="bothSides">
                    <wp:wrapPolygon edited="0">
                      <wp:start x="1020" y="0"/>
                      <wp:lineTo x="0" y="827"/>
                      <wp:lineTo x="0" y="20250"/>
                      <wp:lineTo x="765" y="21077"/>
                      <wp:lineTo x="1020" y="21077"/>
                      <wp:lineTo x="20409" y="21077"/>
                      <wp:lineTo x="20665" y="21077"/>
                      <wp:lineTo x="21430" y="20250"/>
                      <wp:lineTo x="21430" y="827"/>
                      <wp:lineTo x="20409" y="0"/>
                      <wp:lineTo x="1020" y="0"/>
                    </wp:wrapPolygon>
                  </wp:wrapTight>
                  <wp:docPr id="2054" name="Picture 6" descr="Image result for デックス東京 イルミネーショ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Image result for デックス東京 イルミネーショ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2" t="4386" b="4025"/>
                          <a:stretch/>
                        </pic:blipFill>
                        <pic:spPr bwMode="auto">
                          <a:xfrm>
                            <a:off x="0" y="0"/>
                            <a:ext cx="1612900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Завтрак в отеле.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color w:val="7030A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Свободное время</w:t>
            </w:r>
            <w:r w:rsidRPr="00727B9B">
              <w:rPr>
                <w:rFonts w:ascii="Cambria" w:hAnsi="Cambria"/>
                <w:color w:val="7030A0"/>
                <w:sz w:val="22"/>
                <w:szCs w:val="22"/>
                <w:lang w:val="ru-RU"/>
              </w:rPr>
              <w:t>.</w:t>
            </w:r>
            <w:r w:rsidRPr="00727B9B">
              <w:rPr>
                <w:rFonts w:ascii="Cambria" w:hAnsi="Cambria"/>
                <w:noProof/>
                <w:sz w:val="22"/>
                <w:szCs w:val="22"/>
                <w:lang w:val="ru-RU"/>
              </w:rPr>
              <w:t xml:space="preserve">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i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>Вы можете подарить себе отличный Шоппинг с привлекательными скидками!</w:t>
            </w:r>
            <w:r w:rsidRPr="00727B9B">
              <w:rPr>
                <w:rFonts w:ascii="Cambria" w:hAnsi="Cambria"/>
                <w:noProof/>
                <w:sz w:val="22"/>
                <w:szCs w:val="22"/>
                <w:lang w:val="ru-RU"/>
              </w:rPr>
              <w:t xml:space="preserve">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i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Любителям активного отдыха предлагаем провести свободное время, посетив развлекательные центры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Tokyo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Dome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,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Tokyo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Decks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,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Sunshine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City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, </w:t>
            </w:r>
            <w:r w:rsidRPr="00727B9B">
              <w:rPr>
                <w:rFonts w:ascii="Cambria" w:hAnsi="Cambria"/>
                <w:i/>
                <w:sz w:val="22"/>
                <w:szCs w:val="22"/>
              </w:rPr>
              <w:t>Shinagawa</w:t>
            </w: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>, а также: Шоу, Фейерверки, Парады и многое др.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i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*возможны экскурсии за дополнительную плату. 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/>
                <w:i/>
                <w:sz w:val="22"/>
                <w:szCs w:val="22"/>
                <w:lang w:val="ru-RU"/>
              </w:rPr>
            </w:pPr>
          </w:p>
        </w:tc>
      </w:tr>
      <w:tr w:rsidR="001444EF" w:rsidRPr="00727B9B" w:rsidTr="009143EC">
        <w:trPr>
          <w:trHeight w:val="1626"/>
        </w:trPr>
        <w:tc>
          <w:tcPr>
            <w:tcW w:w="1696" w:type="dxa"/>
          </w:tcPr>
          <w:p w:rsidR="001444EF" w:rsidRPr="00727B9B" w:rsidRDefault="001444EF" w:rsidP="001444EF">
            <w:pPr>
              <w:pStyle w:val="ad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й день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22 декабря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/>
                <w:sz w:val="22"/>
                <w:szCs w:val="22"/>
                <w:lang w:val="ru-RU"/>
              </w:rPr>
              <w:t>Воскресенье</w:t>
            </w: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444EF" w:rsidRPr="00727B9B" w:rsidRDefault="001444EF" w:rsidP="001444E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501" w:type="dxa"/>
          </w:tcPr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Завтрак в отеле.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Самостоятельная выписка из отеля.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727B9B">
              <w:rPr>
                <w:rFonts w:ascii="Cambria" w:hAnsi="Cambria" w:cs="Arial"/>
                <w:b/>
                <w:sz w:val="22"/>
                <w:szCs w:val="22"/>
                <w:lang w:val="ru-RU"/>
              </w:rPr>
              <w:t>«GREEN TOMATO»</w:t>
            </w: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 в холле отеля. 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Переезд в аэропорт </w:t>
            </w:r>
            <w:proofErr w:type="spellStart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Нарита</w:t>
            </w:r>
            <w:proofErr w:type="spellEnd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 (расходы на дорогу включены)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Регистрация на рейс. Посещение зоны </w:t>
            </w:r>
            <w:proofErr w:type="spellStart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Duty</w:t>
            </w:r>
            <w:proofErr w:type="spellEnd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Free</w:t>
            </w:r>
            <w:proofErr w:type="spellEnd"/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</w:p>
          <w:p w:rsidR="001444EF" w:rsidRPr="00727B9B" w:rsidRDefault="001444EF" w:rsidP="001444EF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 w:cs="Arial"/>
                <w:sz w:val="22"/>
                <w:szCs w:val="22"/>
                <w:lang w:val="ru-RU"/>
              </w:rPr>
              <w:t>Вылет в Россию.</w:t>
            </w:r>
          </w:p>
        </w:tc>
      </w:tr>
    </w:tbl>
    <w:p w:rsidR="00A65A23" w:rsidRPr="00727B9B" w:rsidRDefault="00A65A23" w:rsidP="00E86E82">
      <w:pPr>
        <w:tabs>
          <w:tab w:val="left" w:pos="2025"/>
        </w:tabs>
        <w:snapToGrid w:val="0"/>
        <w:ind w:left="-360"/>
        <w:jc w:val="center"/>
        <w:rPr>
          <w:rFonts w:ascii="Cambria" w:hAnsi="Cambria" w:cs="Calibri"/>
          <w:b/>
          <w:bCs/>
          <w:sz w:val="22"/>
          <w:szCs w:val="22"/>
          <w:lang w:val="ru-RU"/>
        </w:rPr>
      </w:pPr>
    </w:p>
    <w:p w:rsidR="00AE76D8" w:rsidRPr="00727B9B" w:rsidRDefault="002B5DDC" w:rsidP="00AE76D8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  <w:r w:rsidRPr="00727B9B">
        <w:rPr>
          <w:rFonts w:ascii="Cambria" w:eastAsiaTheme="minorEastAsia" w:hAnsi="Cambria"/>
          <w:b/>
          <w:sz w:val="22"/>
          <w:szCs w:val="22"/>
          <w:lang w:val="ru-RU"/>
        </w:rPr>
        <w:t>ПРОГРАММА 5</w:t>
      </w:r>
      <w:r w:rsidR="00AE76D8" w:rsidRPr="00727B9B">
        <w:rPr>
          <w:rFonts w:ascii="Cambria" w:eastAsiaTheme="minorEastAsia" w:hAnsi="Cambria"/>
          <w:b/>
          <w:sz w:val="22"/>
          <w:szCs w:val="22"/>
          <w:lang w:val="ru-RU"/>
        </w:rPr>
        <w:t xml:space="preserve"> ДНЕЙ</w:t>
      </w:r>
    </w:p>
    <w:p w:rsidR="00C20FB6" w:rsidRPr="00C20FB6" w:rsidRDefault="00AE76D8" w:rsidP="00AE76D8">
      <w:pPr>
        <w:snapToGrid w:val="0"/>
        <w:jc w:val="center"/>
        <w:rPr>
          <w:rFonts w:ascii="Cambria" w:eastAsia="GulimChe" w:hAnsi="Cambria"/>
          <w:b/>
          <w:sz w:val="22"/>
          <w:szCs w:val="22"/>
          <w:lang w:val="ru-RU"/>
        </w:rPr>
      </w:pPr>
      <w:r w:rsidRPr="00727B9B">
        <w:rPr>
          <w:rFonts w:ascii="Cambria" w:eastAsia="GulimChe" w:hAnsi="Cambria"/>
          <w:b/>
          <w:sz w:val="22"/>
          <w:szCs w:val="22"/>
          <w:lang w:val="ru-RU"/>
        </w:rPr>
        <w:t xml:space="preserve">Стоимость тура в йенах на одного </w:t>
      </w:r>
      <w:r w:rsidR="0051229F" w:rsidRPr="00727B9B">
        <w:rPr>
          <w:rFonts w:ascii="Cambria" w:eastAsia="GulimChe" w:hAnsi="Cambria"/>
          <w:b/>
          <w:sz w:val="22"/>
          <w:szCs w:val="22"/>
          <w:lang w:val="ru-RU"/>
        </w:rPr>
        <w:t>человека</w:t>
      </w:r>
      <w:r w:rsidR="00C06863">
        <w:rPr>
          <w:rFonts w:ascii="Cambria" w:eastAsia="GulimChe" w:hAnsi="Cambria"/>
          <w:b/>
          <w:sz w:val="22"/>
          <w:szCs w:val="22"/>
          <w:lang w:val="ru-RU"/>
        </w:rPr>
        <w:t xml:space="preserve"> </w:t>
      </w:r>
      <w:r w:rsidR="00C20FB6">
        <w:rPr>
          <w:rFonts w:ascii="Cambria" w:eastAsia="GulimChe" w:hAnsi="Cambria"/>
          <w:b/>
          <w:sz w:val="22"/>
          <w:szCs w:val="22"/>
          <w:lang w:val="ru-RU"/>
        </w:rPr>
        <w:t>в рублях</w:t>
      </w:r>
    </w:p>
    <w:p w:rsidR="00AE76D8" w:rsidRPr="00727B9B" w:rsidRDefault="00AE76D8" w:rsidP="00AE76D8">
      <w:pPr>
        <w:snapToGrid w:val="0"/>
        <w:jc w:val="center"/>
        <w:rPr>
          <w:rFonts w:ascii="Cambria" w:hAnsi="Cambria" w:cs="Calibri"/>
          <w:b/>
          <w:sz w:val="22"/>
          <w:szCs w:val="22"/>
          <w:lang w:val="ru-RU"/>
        </w:rPr>
      </w:pPr>
      <w:r w:rsidRPr="00727B9B">
        <w:rPr>
          <w:rFonts w:ascii="Cambria" w:hAnsi="Cambria"/>
          <w:b/>
          <w:sz w:val="22"/>
          <w:szCs w:val="22"/>
          <w:lang w:val="ru-RU"/>
        </w:rPr>
        <w:t xml:space="preserve">Размещение в </w:t>
      </w:r>
      <w:proofErr w:type="gramStart"/>
      <w:r w:rsidR="0079714E" w:rsidRPr="00727B9B">
        <w:rPr>
          <w:rFonts w:ascii="Cambria" w:hAnsi="Cambria"/>
          <w:b/>
          <w:sz w:val="22"/>
          <w:szCs w:val="22"/>
          <w:lang w:val="ru-RU"/>
        </w:rPr>
        <w:t>эконом-</w:t>
      </w:r>
      <w:r w:rsidRPr="00727B9B">
        <w:rPr>
          <w:rFonts w:ascii="Cambria" w:hAnsi="Cambria"/>
          <w:b/>
          <w:sz w:val="22"/>
          <w:szCs w:val="22"/>
          <w:lang w:val="ru-RU"/>
        </w:rPr>
        <w:t>отелях</w:t>
      </w:r>
      <w:proofErr w:type="gramEnd"/>
      <w:r w:rsidRPr="00727B9B">
        <w:rPr>
          <w:rFonts w:ascii="Cambria" w:hAnsi="Cambria"/>
          <w:b/>
          <w:sz w:val="22"/>
          <w:szCs w:val="22"/>
          <w:lang w:val="ru-RU"/>
        </w:rPr>
        <w:t xml:space="preserve"> сети «TOYOKO </w:t>
      </w:r>
      <w:r w:rsidRPr="00727B9B">
        <w:rPr>
          <w:rFonts w:ascii="Cambria" w:hAnsi="Cambria"/>
          <w:b/>
          <w:sz w:val="22"/>
          <w:szCs w:val="22"/>
        </w:rPr>
        <w:t>INN</w:t>
      </w:r>
      <w:r w:rsidRPr="00727B9B">
        <w:rPr>
          <w:rFonts w:ascii="Cambria" w:hAnsi="Cambria"/>
          <w:b/>
          <w:sz w:val="22"/>
          <w:szCs w:val="22"/>
          <w:lang w:val="ru-RU"/>
        </w:rPr>
        <w:t xml:space="preserve">» </w:t>
      </w:r>
    </w:p>
    <w:tbl>
      <w:tblPr>
        <w:tblStyle w:val="GridTable5DarkAccent4"/>
        <w:tblpPr w:leftFromText="142" w:rightFromText="142" w:vertAnchor="text" w:horzAnchor="margin" w:tblpXSpec="center" w:tblpY="143"/>
        <w:tblW w:w="8615" w:type="dxa"/>
        <w:tblLayout w:type="fixed"/>
        <w:tblLook w:val="0420" w:firstRow="1" w:lastRow="0" w:firstColumn="0" w:lastColumn="0" w:noHBand="0" w:noVBand="1"/>
      </w:tblPr>
      <w:tblGrid>
        <w:gridCol w:w="1086"/>
        <w:gridCol w:w="1505"/>
        <w:gridCol w:w="1506"/>
        <w:gridCol w:w="1506"/>
        <w:gridCol w:w="1506"/>
        <w:gridCol w:w="1506"/>
      </w:tblGrid>
      <w:tr w:rsidR="008C166E" w:rsidRPr="00C20FB6" w:rsidTr="008C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086" w:type="dxa"/>
            <w:noWrap/>
            <w:vAlign w:val="center"/>
          </w:tcPr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>Кол-во чел. в группе</w:t>
            </w:r>
          </w:p>
        </w:tc>
        <w:tc>
          <w:tcPr>
            <w:tcW w:w="1505" w:type="dxa"/>
            <w:noWrap/>
            <w:vAlign w:val="center"/>
          </w:tcPr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ADULT</w:t>
            </w:r>
          </w:p>
        </w:tc>
        <w:tc>
          <w:tcPr>
            <w:tcW w:w="1506" w:type="dxa"/>
            <w:noWrap/>
            <w:vAlign w:val="center"/>
          </w:tcPr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CHILD</w:t>
            </w:r>
          </w:p>
        </w:tc>
        <w:tc>
          <w:tcPr>
            <w:tcW w:w="1506" w:type="dxa"/>
            <w:noWrap/>
            <w:vAlign w:val="center"/>
          </w:tcPr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SGL</w:t>
            </w:r>
          </w:p>
        </w:tc>
        <w:tc>
          <w:tcPr>
            <w:tcW w:w="1506" w:type="dxa"/>
            <w:noWrap/>
            <w:vAlign w:val="center"/>
          </w:tcPr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TRP</w:t>
            </w:r>
          </w:p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506" w:type="dxa"/>
            <w:noWrap/>
            <w:vAlign w:val="center"/>
          </w:tcPr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CHD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/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NO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BED</w:t>
            </w:r>
          </w:p>
          <w:p w:rsidR="008C166E" w:rsidRPr="00727B9B" w:rsidRDefault="008C166E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С </w:t>
            </w:r>
            <w:r w:rsidR="00FA096F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2 </w:t>
            </w: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>до 11лет</w:t>
            </w:r>
          </w:p>
        </w:tc>
      </w:tr>
      <w:tr w:rsidR="00C56D05" w:rsidRPr="00727B9B" w:rsidTr="008C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1086" w:type="dxa"/>
            <w:noWrap/>
            <w:vAlign w:val="center"/>
          </w:tcPr>
          <w:p w:rsidR="00C56D05" w:rsidRPr="00727B9B" w:rsidRDefault="00C56D05" w:rsidP="00C20FB6">
            <w:pPr>
              <w:widowControl/>
              <w:snapToGrid w:val="0"/>
              <w:jc w:val="center"/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>1 чел.</w:t>
            </w:r>
          </w:p>
        </w:tc>
        <w:tc>
          <w:tcPr>
            <w:tcW w:w="1505" w:type="dxa"/>
            <w:noWrap/>
            <w:vAlign w:val="bottom"/>
          </w:tcPr>
          <w:p w:rsidR="00C56D05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55000</w:t>
            </w:r>
          </w:p>
        </w:tc>
        <w:tc>
          <w:tcPr>
            <w:tcW w:w="1506" w:type="dxa"/>
            <w:noWrap/>
            <w:vAlign w:val="bottom"/>
          </w:tcPr>
          <w:p w:rsidR="00C56D05" w:rsidRPr="00C20FB6" w:rsidRDefault="00C20FB6" w:rsidP="00C20FB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49500</w:t>
            </w:r>
          </w:p>
        </w:tc>
        <w:tc>
          <w:tcPr>
            <w:tcW w:w="1506" w:type="dxa"/>
            <w:noWrap/>
            <w:vAlign w:val="center"/>
          </w:tcPr>
          <w:p w:rsidR="00C56D05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63000</w:t>
            </w:r>
          </w:p>
        </w:tc>
        <w:tc>
          <w:tcPr>
            <w:tcW w:w="1506" w:type="dxa"/>
            <w:noWrap/>
            <w:vAlign w:val="center"/>
          </w:tcPr>
          <w:p w:rsidR="00C56D05" w:rsidRPr="00727B9B" w:rsidRDefault="00C56D05" w:rsidP="00C20FB6">
            <w:pPr>
              <w:snapToGrid w:val="0"/>
              <w:jc w:val="center"/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  <w:t>N/A</w:t>
            </w:r>
          </w:p>
        </w:tc>
        <w:tc>
          <w:tcPr>
            <w:tcW w:w="1506" w:type="dxa"/>
            <w:noWrap/>
            <w:vAlign w:val="bottom"/>
          </w:tcPr>
          <w:p w:rsidR="00C56D05" w:rsidRPr="00727B9B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28000</w:t>
            </w:r>
          </w:p>
        </w:tc>
      </w:tr>
    </w:tbl>
    <w:p w:rsidR="002D6A34" w:rsidRPr="00727B9B" w:rsidRDefault="002D6A34" w:rsidP="007F0C61">
      <w:pPr>
        <w:snapToGrid w:val="0"/>
        <w:rPr>
          <w:rFonts w:ascii="Cambria" w:hAnsi="Cambria"/>
          <w:color w:val="FF0000"/>
          <w:sz w:val="22"/>
          <w:szCs w:val="22"/>
          <w:lang w:val="ru-RU"/>
        </w:rPr>
      </w:pPr>
    </w:p>
    <w:p w:rsidR="00FA096F" w:rsidRDefault="00FA096F" w:rsidP="00697B42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</w:p>
    <w:p w:rsidR="00697B42" w:rsidRPr="00727B9B" w:rsidRDefault="00697B42" w:rsidP="00697B42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  <w:r w:rsidRPr="00727B9B">
        <w:rPr>
          <w:rFonts w:ascii="Cambria" w:eastAsiaTheme="minorEastAsia" w:hAnsi="Cambria"/>
          <w:b/>
          <w:sz w:val="22"/>
          <w:szCs w:val="22"/>
          <w:lang w:val="ru-RU"/>
        </w:rPr>
        <w:t>ПРОГРАММА 8 ДНЕЙ</w:t>
      </w:r>
    </w:p>
    <w:p w:rsidR="00C20FB6" w:rsidRPr="00C20FB6" w:rsidRDefault="00C20FB6" w:rsidP="00C20FB6">
      <w:pPr>
        <w:snapToGrid w:val="0"/>
        <w:jc w:val="center"/>
        <w:rPr>
          <w:rFonts w:ascii="Cambria" w:eastAsia="GulimChe" w:hAnsi="Cambria"/>
          <w:b/>
          <w:sz w:val="22"/>
          <w:szCs w:val="22"/>
          <w:lang w:val="ru-RU"/>
        </w:rPr>
      </w:pPr>
      <w:r w:rsidRPr="00727B9B">
        <w:rPr>
          <w:rFonts w:ascii="Cambria" w:eastAsia="GulimChe" w:hAnsi="Cambria"/>
          <w:b/>
          <w:sz w:val="22"/>
          <w:szCs w:val="22"/>
          <w:lang w:val="ru-RU"/>
        </w:rPr>
        <w:t>Стоимость тура в йенах на одного человека</w:t>
      </w:r>
      <w:r>
        <w:rPr>
          <w:rFonts w:ascii="Cambria" w:eastAsia="GulimChe" w:hAnsi="Cambria"/>
          <w:b/>
          <w:sz w:val="22"/>
          <w:szCs w:val="22"/>
          <w:lang w:val="ru-RU"/>
        </w:rPr>
        <w:t xml:space="preserve"> в рублях</w:t>
      </w:r>
    </w:p>
    <w:p w:rsidR="00697B42" w:rsidRPr="00727B9B" w:rsidRDefault="00697B42" w:rsidP="00697B42">
      <w:pPr>
        <w:snapToGrid w:val="0"/>
        <w:jc w:val="center"/>
        <w:rPr>
          <w:rFonts w:ascii="Cambria" w:hAnsi="Cambria" w:cs="Calibri"/>
          <w:b/>
          <w:sz w:val="22"/>
          <w:szCs w:val="22"/>
          <w:lang w:val="ru-RU"/>
        </w:rPr>
      </w:pPr>
      <w:r w:rsidRPr="00727B9B">
        <w:rPr>
          <w:rFonts w:ascii="Cambria" w:hAnsi="Cambria"/>
          <w:b/>
          <w:sz w:val="22"/>
          <w:szCs w:val="22"/>
          <w:lang w:val="ru-RU"/>
        </w:rPr>
        <w:t xml:space="preserve">Размещение в </w:t>
      </w:r>
      <w:proofErr w:type="gramStart"/>
      <w:r w:rsidR="006709E3" w:rsidRPr="00727B9B">
        <w:rPr>
          <w:rFonts w:ascii="Cambria" w:hAnsi="Cambria"/>
          <w:b/>
          <w:sz w:val="22"/>
          <w:szCs w:val="22"/>
          <w:lang w:val="ru-RU"/>
        </w:rPr>
        <w:t>эконом-</w:t>
      </w:r>
      <w:r w:rsidRPr="00727B9B">
        <w:rPr>
          <w:rFonts w:ascii="Cambria" w:hAnsi="Cambria"/>
          <w:b/>
          <w:sz w:val="22"/>
          <w:szCs w:val="22"/>
          <w:lang w:val="ru-RU"/>
        </w:rPr>
        <w:t>отелях</w:t>
      </w:r>
      <w:proofErr w:type="gramEnd"/>
      <w:r w:rsidRPr="00727B9B">
        <w:rPr>
          <w:rFonts w:ascii="Cambria" w:hAnsi="Cambria"/>
          <w:b/>
          <w:sz w:val="22"/>
          <w:szCs w:val="22"/>
          <w:lang w:val="ru-RU"/>
        </w:rPr>
        <w:t xml:space="preserve"> сети «TOYOKO </w:t>
      </w:r>
      <w:r w:rsidRPr="00727B9B">
        <w:rPr>
          <w:rFonts w:ascii="Cambria" w:hAnsi="Cambria"/>
          <w:b/>
          <w:sz w:val="22"/>
          <w:szCs w:val="22"/>
        </w:rPr>
        <w:t>INN</w:t>
      </w:r>
      <w:r w:rsidRPr="00727B9B">
        <w:rPr>
          <w:rFonts w:ascii="Cambria" w:hAnsi="Cambria"/>
          <w:b/>
          <w:sz w:val="22"/>
          <w:szCs w:val="22"/>
          <w:lang w:val="ru-RU"/>
        </w:rPr>
        <w:t xml:space="preserve">» </w:t>
      </w:r>
    </w:p>
    <w:tbl>
      <w:tblPr>
        <w:tblStyle w:val="GridTable5DarkAccent4"/>
        <w:tblpPr w:leftFromText="142" w:rightFromText="142" w:vertAnchor="text" w:horzAnchor="margin" w:tblpXSpec="center" w:tblpY="143"/>
        <w:tblW w:w="8615" w:type="dxa"/>
        <w:tblLayout w:type="fixed"/>
        <w:tblLook w:val="0420" w:firstRow="1" w:lastRow="0" w:firstColumn="0" w:lastColumn="0" w:noHBand="0" w:noVBand="1"/>
      </w:tblPr>
      <w:tblGrid>
        <w:gridCol w:w="1086"/>
        <w:gridCol w:w="1319"/>
        <w:gridCol w:w="1418"/>
        <w:gridCol w:w="1780"/>
        <w:gridCol w:w="1506"/>
        <w:gridCol w:w="1506"/>
      </w:tblGrid>
      <w:tr w:rsidR="009F6E32" w:rsidRPr="00C20FB6" w:rsidTr="009F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086" w:type="dxa"/>
            <w:noWrap/>
            <w:vAlign w:val="center"/>
          </w:tcPr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>Кол-во чел. в группе</w:t>
            </w:r>
          </w:p>
        </w:tc>
        <w:tc>
          <w:tcPr>
            <w:tcW w:w="1319" w:type="dxa"/>
            <w:noWrap/>
            <w:vAlign w:val="center"/>
          </w:tcPr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ADULT</w:t>
            </w:r>
          </w:p>
        </w:tc>
        <w:tc>
          <w:tcPr>
            <w:tcW w:w="1418" w:type="dxa"/>
            <w:noWrap/>
            <w:vAlign w:val="center"/>
          </w:tcPr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CHILD</w:t>
            </w:r>
          </w:p>
        </w:tc>
        <w:tc>
          <w:tcPr>
            <w:tcW w:w="1780" w:type="dxa"/>
            <w:noWrap/>
            <w:vAlign w:val="center"/>
          </w:tcPr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SGL</w:t>
            </w:r>
          </w:p>
        </w:tc>
        <w:tc>
          <w:tcPr>
            <w:tcW w:w="1506" w:type="dxa"/>
            <w:noWrap/>
            <w:vAlign w:val="center"/>
          </w:tcPr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TRP</w:t>
            </w:r>
          </w:p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506" w:type="dxa"/>
            <w:noWrap/>
            <w:vAlign w:val="center"/>
          </w:tcPr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CHD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/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NO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BED</w:t>
            </w:r>
          </w:p>
          <w:p w:rsidR="009F6E32" w:rsidRPr="00727B9B" w:rsidRDefault="009F6E32" w:rsidP="005422AB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С </w:t>
            </w:r>
            <w:r w:rsidR="00FA096F">
              <w:rPr>
                <w:rFonts w:ascii="Cambria" w:eastAsia="MS PGothic" w:hAnsi="Cambria"/>
                <w:sz w:val="22"/>
                <w:szCs w:val="22"/>
                <w:lang w:val="ru-RU"/>
              </w:rPr>
              <w:t>2</w:t>
            </w: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 до 11лет</w:t>
            </w:r>
          </w:p>
        </w:tc>
      </w:tr>
      <w:tr w:rsidR="00C56D05" w:rsidRPr="00727B9B" w:rsidTr="009F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1086" w:type="dxa"/>
            <w:noWrap/>
            <w:vAlign w:val="center"/>
          </w:tcPr>
          <w:p w:rsidR="00C56D05" w:rsidRPr="00727B9B" w:rsidRDefault="00C56D05" w:rsidP="00C20FB6">
            <w:pPr>
              <w:widowControl/>
              <w:snapToGrid w:val="0"/>
              <w:jc w:val="center"/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>1 чел.</w:t>
            </w:r>
          </w:p>
        </w:tc>
        <w:tc>
          <w:tcPr>
            <w:tcW w:w="1319" w:type="dxa"/>
            <w:noWrap/>
            <w:vAlign w:val="bottom"/>
          </w:tcPr>
          <w:p w:rsidR="00C56D05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64000</w:t>
            </w:r>
          </w:p>
        </w:tc>
        <w:tc>
          <w:tcPr>
            <w:tcW w:w="1418" w:type="dxa"/>
            <w:noWrap/>
            <w:vAlign w:val="bottom"/>
          </w:tcPr>
          <w:p w:rsidR="00C56D05" w:rsidRPr="00C20FB6" w:rsidRDefault="00C20FB6" w:rsidP="00C20FB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59000</w:t>
            </w:r>
          </w:p>
        </w:tc>
        <w:tc>
          <w:tcPr>
            <w:tcW w:w="1780" w:type="dxa"/>
            <w:noWrap/>
            <w:vAlign w:val="center"/>
          </w:tcPr>
          <w:p w:rsidR="00C56D05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79000</w:t>
            </w:r>
          </w:p>
        </w:tc>
        <w:tc>
          <w:tcPr>
            <w:tcW w:w="1506" w:type="dxa"/>
            <w:noWrap/>
            <w:vAlign w:val="center"/>
          </w:tcPr>
          <w:p w:rsidR="00C56D05" w:rsidRPr="00727B9B" w:rsidRDefault="00C56D05" w:rsidP="00C20FB6">
            <w:pPr>
              <w:snapToGrid w:val="0"/>
              <w:jc w:val="center"/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  <w:t>N/A</w:t>
            </w:r>
          </w:p>
        </w:tc>
        <w:tc>
          <w:tcPr>
            <w:tcW w:w="1506" w:type="dxa"/>
            <w:noWrap/>
            <w:vAlign w:val="bottom"/>
          </w:tcPr>
          <w:p w:rsidR="00C56D05" w:rsidRPr="00727B9B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28000</w:t>
            </w:r>
          </w:p>
        </w:tc>
      </w:tr>
    </w:tbl>
    <w:p w:rsidR="00B85653" w:rsidRPr="00727B9B" w:rsidRDefault="00B85653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u w:val="single"/>
          <w:lang w:val="ru-RU"/>
        </w:rPr>
      </w:pPr>
    </w:p>
    <w:p w:rsidR="002201D2" w:rsidRPr="00727B9B" w:rsidRDefault="002201D2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u w:val="single"/>
          <w:lang w:val="ru-RU"/>
        </w:rPr>
      </w:pPr>
      <w:r w:rsidRPr="00727B9B">
        <w:rPr>
          <w:rFonts w:ascii="Cambria" w:hAnsi="Cambria"/>
          <w:sz w:val="22"/>
          <w:szCs w:val="22"/>
          <w:u w:val="single"/>
          <w:lang w:val="ru-RU"/>
        </w:rPr>
        <w:t>Пояснение:</w:t>
      </w:r>
    </w:p>
    <w:p w:rsidR="003F4738" w:rsidRPr="00727B9B" w:rsidRDefault="003F4738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 xml:space="preserve">** В случае невозможности предоставления номеров в вышеуказанных отелях, мы предложим другие отели </w:t>
      </w:r>
      <w:r w:rsidR="00F7726B">
        <w:rPr>
          <w:rFonts w:ascii="Cambria" w:hAnsi="Cambria"/>
          <w:sz w:val="22"/>
          <w:szCs w:val="22"/>
          <w:lang w:val="ru-RU"/>
        </w:rPr>
        <w:t>аналогичного</w:t>
      </w:r>
      <w:r w:rsidRPr="00727B9B">
        <w:rPr>
          <w:rFonts w:ascii="Cambria" w:hAnsi="Cambria"/>
          <w:sz w:val="22"/>
          <w:szCs w:val="22"/>
          <w:lang w:val="ru-RU"/>
        </w:rPr>
        <w:t xml:space="preserve"> класса</w:t>
      </w:r>
    </w:p>
    <w:p w:rsidR="003F4738" w:rsidRPr="00727B9B" w:rsidRDefault="003F4738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 xml:space="preserve">** </w:t>
      </w:r>
      <w:r w:rsidRPr="00727B9B">
        <w:rPr>
          <w:rFonts w:ascii="Cambria" w:hAnsi="Cambria"/>
          <w:sz w:val="22"/>
          <w:szCs w:val="22"/>
        </w:rPr>
        <w:t>CHD</w:t>
      </w:r>
      <w:r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</w:rPr>
        <w:t>TWIN</w:t>
      </w:r>
      <w:r w:rsidR="00067837" w:rsidRPr="00727B9B">
        <w:rPr>
          <w:rFonts w:ascii="Cambria" w:hAnsi="Cambria"/>
          <w:sz w:val="22"/>
          <w:szCs w:val="22"/>
          <w:lang w:val="ru-RU"/>
        </w:rPr>
        <w:t xml:space="preserve"> ребенок (с 2 до 11</w:t>
      </w:r>
      <w:r w:rsidRPr="00727B9B">
        <w:rPr>
          <w:rFonts w:ascii="Cambria" w:hAnsi="Cambria"/>
          <w:sz w:val="22"/>
          <w:szCs w:val="22"/>
          <w:lang w:val="ru-RU"/>
        </w:rPr>
        <w:t xml:space="preserve"> лет), предоставляются все услуги</w:t>
      </w:r>
    </w:p>
    <w:p w:rsidR="003F4738" w:rsidRPr="00727B9B" w:rsidRDefault="003F4738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**</w:t>
      </w:r>
      <w:r w:rsidRPr="00727B9B">
        <w:rPr>
          <w:rFonts w:ascii="Cambria" w:hAnsi="Cambria"/>
          <w:sz w:val="22"/>
          <w:szCs w:val="22"/>
        </w:rPr>
        <w:t>CHD</w:t>
      </w:r>
      <w:r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</w:rPr>
        <w:t>NO</w:t>
      </w:r>
      <w:r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</w:rPr>
        <w:t>BED</w:t>
      </w:r>
      <w:r w:rsidR="00DB2A94" w:rsidRPr="00727B9B">
        <w:rPr>
          <w:rFonts w:ascii="Cambria" w:hAnsi="Cambria"/>
          <w:sz w:val="22"/>
          <w:szCs w:val="22"/>
          <w:lang w:val="ru-RU"/>
        </w:rPr>
        <w:t xml:space="preserve"> ребенок (с 2 до 11</w:t>
      </w:r>
      <w:r w:rsidRPr="00727B9B">
        <w:rPr>
          <w:rFonts w:ascii="Cambria" w:hAnsi="Cambria"/>
          <w:sz w:val="22"/>
          <w:szCs w:val="22"/>
          <w:lang w:val="ru-RU"/>
        </w:rPr>
        <w:t xml:space="preserve"> лет) предоставляются только входные билеты и переезд на шаттле Грин </w:t>
      </w:r>
      <w:proofErr w:type="spellStart"/>
      <w:r w:rsidRPr="00727B9B">
        <w:rPr>
          <w:rFonts w:ascii="Cambria" w:hAnsi="Cambria"/>
          <w:sz w:val="22"/>
          <w:szCs w:val="22"/>
          <w:lang w:val="ru-RU"/>
        </w:rPr>
        <w:t>томато</w:t>
      </w:r>
      <w:proofErr w:type="spellEnd"/>
      <w:r w:rsidRPr="00727B9B">
        <w:rPr>
          <w:rFonts w:ascii="Cambria" w:hAnsi="Cambria"/>
          <w:sz w:val="22"/>
          <w:szCs w:val="22"/>
          <w:lang w:val="ru-RU"/>
        </w:rPr>
        <w:t xml:space="preserve"> с местом и без завтрака.</w:t>
      </w:r>
    </w:p>
    <w:p w:rsidR="003F4738" w:rsidRPr="00727B9B" w:rsidRDefault="003F4738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**</w:t>
      </w:r>
      <w:r w:rsidR="00CF5B63">
        <w:rPr>
          <w:rFonts w:ascii="Cambria" w:hAnsi="Cambria"/>
          <w:sz w:val="22"/>
          <w:szCs w:val="22"/>
          <w:lang w:val="ru-RU"/>
        </w:rPr>
        <w:t>*</w:t>
      </w:r>
      <w:r w:rsidR="00CF5B63">
        <w:rPr>
          <w:rFonts w:ascii="Cambria" w:hAnsi="Cambria" w:hint="eastAsia"/>
          <w:sz w:val="22"/>
          <w:szCs w:val="22"/>
          <w:lang w:val="ru-RU"/>
        </w:rPr>
        <w:t>I</w:t>
      </w:r>
      <w:r w:rsidR="00CF5B63">
        <w:rPr>
          <w:rFonts w:ascii="Cambria" w:hAnsi="Cambria"/>
          <w:sz w:val="22"/>
          <w:szCs w:val="22"/>
          <w:lang w:val="ru-RU"/>
        </w:rPr>
        <w:t>NFANT</w:t>
      </w:r>
      <w:r w:rsidRPr="00727B9B">
        <w:rPr>
          <w:rFonts w:ascii="Cambria" w:hAnsi="Cambria"/>
          <w:sz w:val="22"/>
          <w:szCs w:val="22"/>
          <w:lang w:val="ru-RU"/>
        </w:rPr>
        <w:t xml:space="preserve"> ребенок (до 2 лет) бесплатно без мест в автобусе и входных билетов и без завтрака  </w:t>
      </w:r>
    </w:p>
    <w:p w:rsidR="003F4738" w:rsidRPr="00727B9B" w:rsidRDefault="003F4738" w:rsidP="00E86E82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***Все экскурсии начинаются с отеля, где живет основная группа</w:t>
      </w:r>
    </w:p>
    <w:p w:rsidR="00E86E82" w:rsidRPr="00727B9B" w:rsidRDefault="00C20FB6" w:rsidP="00E86E82">
      <w:pPr>
        <w:snapToGrid w:val="0"/>
        <w:ind w:leftChars="200" w:left="420" w:rightChars="228" w:right="479"/>
        <w:jc w:val="center"/>
        <w:rPr>
          <w:rFonts w:ascii="Cambria" w:hAnsi="Cambria"/>
          <w:color w:val="FF0000"/>
          <w:sz w:val="22"/>
          <w:szCs w:val="22"/>
          <w:lang w:val="ru-RU"/>
        </w:rPr>
      </w:pPr>
      <w:r w:rsidRPr="00727B9B">
        <w:rPr>
          <w:rFonts w:ascii="Cambria" w:hAnsi="Cambria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70016" behindDoc="0" locked="0" layoutInCell="1" allowOverlap="1" wp14:anchorId="737A2155" wp14:editId="2F5DB42A">
            <wp:simplePos x="0" y="0"/>
            <wp:positionH relativeFrom="margin">
              <wp:posOffset>47625</wp:posOffset>
            </wp:positionH>
            <wp:positionV relativeFrom="paragraph">
              <wp:posOffset>414655</wp:posOffset>
            </wp:positionV>
            <wp:extent cx="715010" cy="715010"/>
            <wp:effectExtent l="0" t="0" r="8890" b="8890"/>
            <wp:wrapNone/>
            <wp:docPr id="20" name="図 20" descr="Image result for クリスマスリース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クリスマスリース 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38" w:rsidRPr="00727B9B">
        <w:rPr>
          <w:rFonts w:ascii="Cambria" w:hAnsi="Cambria"/>
          <w:sz w:val="22"/>
          <w:szCs w:val="22"/>
          <w:lang w:val="ru-RU"/>
        </w:rPr>
        <w:t>В случае размещения в отеле</w:t>
      </w:r>
      <w:r w:rsidR="00F67375">
        <w:rPr>
          <w:rFonts w:ascii="Cambria" w:hAnsi="Cambria"/>
          <w:sz w:val="22"/>
          <w:szCs w:val="22"/>
          <w:lang w:val="ru-RU"/>
        </w:rPr>
        <w:t>,</w:t>
      </w:r>
      <w:r w:rsidR="003F4738" w:rsidRPr="00727B9B">
        <w:rPr>
          <w:rFonts w:ascii="Cambria" w:hAnsi="Cambria"/>
          <w:sz w:val="22"/>
          <w:szCs w:val="22"/>
          <w:lang w:val="ru-RU"/>
        </w:rPr>
        <w:t xml:space="preserve"> отдельном от основной группы</w:t>
      </w:r>
      <w:r w:rsidR="00F67375">
        <w:rPr>
          <w:rFonts w:ascii="Cambria" w:hAnsi="Cambria"/>
          <w:sz w:val="22"/>
          <w:szCs w:val="22"/>
          <w:lang w:val="ru-RU"/>
        </w:rPr>
        <w:t>,</w:t>
      </w:r>
      <w:r w:rsidR="003F4738" w:rsidRPr="00727B9B">
        <w:rPr>
          <w:rFonts w:ascii="Cambria" w:hAnsi="Cambria"/>
          <w:sz w:val="22"/>
          <w:szCs w:val="22"/>
          <w:lang w:val="ru-RU"/>
        </w:rPr>
        <w:t xml:space="preserve"> необходимо</w:t>
      </w:r>
      <w:r w:rsidR="00F67375">
        <w:rPr>
          <w:rFonts w:ascii="Cambria" w:hAnsi="Cambria"/>
          <w:sz w:val="22"/>
          <w:szCs w:val="22"/>
          <w:lang w:val="ru-RU"/>
        </w:rPr>
        <w:t xml:space="preserve"> ко времени начала экскурсии</w:t>
      </w:r>
      <w:r w:rsidR="003F4738" w:rsidRPr="00727B9B">
        <w:rPr>
          <w:rFonts w:ascii="Cambria" w:hAnsi="Cambria"/>
          <w:sz w:val="22"/>
          <w:szCs w:val="22"/>
          <w:lang w:val="ru-RU"/>
        </w:rPr>
        <w:t xml:space="preserve"> добраться до основного отеля самостоятельно или заказать гида на трансфер (в случае экскурсий на общественном транспорте)</w:t>
      </w:r>
      <w:r w:rsidR="007F0C61" w:rsidRPr="00727B9B">
        <w:rPr>
          <w:rFonts w:ascii="Cambria" w:hAnsi="Cambria"/>
          <w:color w:val="FF0000"/>
          <w:sz w:val="22"/>
          <w:szCs w:val="22"/>
          <w:lang w:val="ru-RU"/>
        </w:rPr>
        <w:t xml:space="preserve"> </w:t>
      </w:r>
    </w:p>
    <w:p w:rsidR="00C20FB6" w:rsidRDefault="00C20FB6" w:rsidP="00727B9B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</w:p>
    <w:p w:rsidR="00727B9B" w:rsidRPr="00727B9B" w:rsidRDefault="00727B9B" w:rsidP="00727B9B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  <w:r w:rsidRPr="00727B9B">
        <w:rPr>
          <w:rFonts w:ascii="Cambria" w:eastAsiaTheme="minorEastAsia" w:hAnsi="Cambria"/>
          <w:b/>
          <w:sz w:val="22"/>
          <w:szCs w:val="22"/>
          <w:lang w:val="ru-RU"/>
        </w:rPr>
        <w:t>ПРОГРАММА 5 ДНЕЙ</w:t>
      </w:r>
    </w:p>
    <w:p w:rsidR="00C20FB6" w:rsidRDefault="00727B9B" w:rsidP="00727B9B">
      <w:pPr>
        <w:snapToGrid w:val="0"/>
        <w:jc w:val="center"/>
        <w:rPr>
          <w:rFonts w:ascii="Cambria" w:eastAsia="GulimChe" w:hAnsi="Cambria"/>
          <w:b/>
          <w:sz w:val="22"/>
          <w:szCs w:val="22"/>
          <w:lang w:val="ru-RU"/>
        </w:rPr>
      </w:pPr>
      <w:r w:rsidRPr="00727B9B">
        <w:rPr>
          <w:rFonts w:ascii="Cambria" w:eastAsia="GulimChe" w:hAnsi="Cambria"/>
          <w:b/>
          <w:sz w:val="22"/>
          <w:szCs w:val="22"/>
          <w:lang w:val="ru-RU"/>
        </w:rPr>
        <w:t xml:space="preserve">Стоимость тура в йенах на одного человека </w:t>
      </w:r>
    </w:p>
    <w:p w:rsidR="00727B9B" w:rsidRPr="00727B9B" w:rsidRDefault="00727B9B" w:rsidP="00727B9B">
      <w:pPr>
        <w:snapToGrid w:val="0"/>
        <w:jc w:val="center"/>
        <w:rPr>
          <w:rFonts w:ascii="Cambria" w:hAnsi="Cambria" w:cs="Calibri"/>
          <w:b/>
          <w:sz w:val="22"/>
          <w:szCs w:val="22"/>
        </w:rPr>
      </w:pPr>
      <w:r w:rsidRPr="00727B9B">
        <w:rPr>
          <w:rFonts w:ascii="Cambria" w:hAnsi="Cambria"/>
          <w:b/>
          <w:sz w:val="22"/>
          <w:szCs w:val="22"/>
          <w:lang w:val="ru-RU"/>
        </w:rPr>
        <w:t xml:space="preserve">Размещение в </w:t>
      </w:r>
      <w:r w:rsidR="00C06863" w:rsidRPr="00727B9B">
        <w:rPr>
          <w:rFonts w:ascii="Cambria" w:hAnsi="Cambria"/>
          <w:b/>
          <w:sz w:val="22"/>
          <w:szCs w:val="22"/>
          <w:lang w:val="ru-RU"/>
        </w:rPr>
        <w:t xml:space="preserve">отелях </w:t>
      </w:r>
      <w:r w:rsidR="00C06863"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>*</w:t>
      </w:r>
    </w:p>
    <w:tbl>
      <w:tblPr>
        <w:tblStyle w:val="GridTable5DarkAccent4"/>
        <w:tblpPr w:leftFromText="142" w:rightFromText="142" w:vertAnchor="text" w:horzAnchor="margin" w:tblpXSpec="center" w:tblpY="143"/>
        <w:tblW w:w="8615" w:type="dxa"/>
        <w:tblLayout w:type="fixed"/>
        <w:tblLook w:val="0420" w:firstRow="1" w:lastRow="0" w:firstColumn="0" w:lastColumn="0" w:noHBand="0" w:noVBand="1"/>
      </w:tblPr>
      <w:tblGrid>
        <w:gridCol w:w="1086"/>
        <w:gridCol w:w="1505"/>
        <w:gridCol w:w="1506"/>
        <w:gridCol w:w="1506"/>
        <w:gridCol w:w="1506"/>
        <w:gridCol w:w="1506"/>
      </w:tblGrid>
      <w:tr w:rsidR="00727B9B" w:rsidRPr="00C20FB6" w:rsidTr="00FD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08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>Кол-во чел. в группе</w:t>
            </w:r>
          </w:p>
        </w:tc>
        <w:tc>
          <w:tcPr>
            <w:tcW w:w="1505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ADULT</w:t>
            </w: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CHILD</w:t>
            </w: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SGL</w:t>
            </w: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TRP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CHD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/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NO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BED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С </w:t>
            </w:r>
            <w:r w:rsidR="001F360B" w:rsidRPr="009143EC">
              <w:rPr>
                <w:rFonts w:ascii="Cambria" w:eastAsia="MS PGothic" w:hAnsi="Cambria"/>
                <w:sz w:val="22"/>
                <w:szCs w:val="22"/>
                <w:lang w:val="ru-RU"/>
              </w:rPr>
              <w:t>2</w:t>
            </w: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 до </w:t>
            </w:r>
            <w:r w:rsidR="001F360B" w:rsidRPr="009143EC">
              <w:rPr>
                <w:rFonts w:ascii="Cambria" w:eastAsia="MS PGothic" w:hAnsi="Cambria"/>
                <w:sz w:val="22"/>
                <w:szCs w:val="22"/>
                <w:lang w:val="ru-RU"/>
              </w:rPr>
              <w:t>6</w:t>
            </w: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>лет</w:t>
            </w:r>
          </w:p>
        </w:tc>
      </w:tr>
      <w:tr w:rsidR="00727B9B" w:rsidRPr="00727B9B" w:rsidTr="00FD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1086" w:type="dxa"/>
            <w:noWrap/>
            <w:vAlign w:val="center"/>
          </w:tcPr>
          <w:p w:rsidR="00727B9B" w:rsidRPr="00727B9B" w:rsidRDefault="00727B9B" w:rsidP="00C20FB6">
            <w:pPr>
              <w:widowControl/>
              <w:snapToGrid w:val="0"/>
              <w:jc w:val="center"/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>1 чел.</w:t>
            </w:r>
          </w:p>
        </w:tc>
        <w:tc>
          <w:tcPr>
            <w:tcW w:w="1505" w:type="dxa"/>
            <w:noWrap/>
            <w:vAlign w:val="bottom"/>
          </w:tcPr>
          <w:p w:rsidR="00727B9B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69000</w:t>
            </w:r>
          </w:p>
        </w:tc>
        <w:tc>
          <w:tcPr>
            <w:tcW w:w="1506" w:type="dxa"/>
            <w:noWrap/>
            <w:vAlign w:val="bottom"/>
          </w:tcPr>
          <w:p w:rsidR="00727B9B" w:rsidRPr="00727B9B" w:rsidRDefault="00C20FB6" w:rsidP="00C20FB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62100</w:t>
            </w:r>
          </w:p>
        </w:tc>
        <w:tc>
          <w:tcPr>
            <w:tcW w:w="1506" w:type="dxa"/>
            <w:noWrap/>
            <w:vAlign w:val="center"/>
          </w:tcPr>
          <w:p w:rsidR="00727B9B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75000</w:t>
            </w: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C20FB6">
            <w:pPr>
              <w:snapToGrid w:val="0"/>
              <w:jc w:val="center"/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  <w:t>N/A</w:t>
            </w:r>
          </w:p>
        </w:tc>
        <w:tc>
          <w:tcPr>
            <w:tcW w:w="1506" w:type="dxa"/>
            <w:noWrap/>
            <w:vAlign w:val="bottom"/>
          </w:tcPr>
          <w:p w:rsidR="00727B9B" w:rsidRPr="00727B9B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28000</w:t>
            </w:r>
          </w:p>
        </w:tc>
      </w:tr>
    </w:tbl>
    <w:p w:rsidR="00727B9B" w:rsidRPr="00727B9B" w:rsidRDefault="00727B9B" w:rsidP="00727B9B">
      <w:pPr>
        <w:snapToGrid w:val="0"/>
        <w:rPr>
          <w:rFonts w:ascii="Cambria" w:hAnsi="Cambria"/>
          <w:color w:val="FF0000"/>
          <w:sz w:val="22"/>
          <w:szCs w:val="22"/>
          <w:lang w:val="ru-RU"/>
        </w:rPr>
      </w:pPr>
    </w:p>
    <w:p w:rsidR="00C20FB6" w:rsidRDefault="00C20FB6" w:rsidP="00727B9B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</w:p>
    <w:p w:rsidR="00C20FB6" w:rsidRDefault="00C20FB6" w:rsidP="00727B9B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</w:p>
    <w:p w:rsidR="00727B9B" w:rsidRPr="00727B9B" w:rsidRDefault="00727B9B" w:rsidP="00727B9B">
      <w:pPr>
        <w:snapToGrid w:val="0"/>
        <w:jc w:val="center"/>
        <w:rPr>
          <w:rFonts w:ascii="Cambria" w:eastAsiaTheme="minorEastAsia" w:hAnsi="Cambria"/>
          <w:b/>
          <w:sz w:val="22"/>
          <w:szCs w:val="22"/>
          <w:lang w:val="ru-RU"/>
        </w:rPr>
      </w:pPr>
      <w:r w:rsidRPr="00727B9B">
        <w:rPr>
          <w:rFonts w:ascii="Cambria" w:eastAsiaTheme="minorEastAsia" w:hAnsi="Cambria"/>
          <w:b/>
          <w:sz w:val="22"/>
          <w:szCs w:val="22"/>
          <w:lang w:val="ru-RU"/>
        </w:rPr>
        <w:lastRenderedPageBreak/>
        <w:t>ПРОГРАММА 8 ДНЕЙ</w:t>
      </w:r>
    </w:p>
    <w:p w:rsidR="00C20FB6" w:rsidRDefault="00C20FB6" w:rsidP="00C20FB6">
      <w:pPr>
        <w:snapToGrid w:val="0"/>
        <w:jc w:val="center"/>
        <w:rPr>
          <w:rFonts w:ascii="Cambria" w:eastAsia="GulimChe" w:hAnsi="Cambria"/>
          <w:b/>
          <w:sz w:val="22"/>
          <w:szCs w:val="22"/>
          <w:lang w:val="ru-RU"/>
        </w:rPr>
      </w:pPr>
      <w:r w:rsidRPr="00727B9B">
        <w:rPr>
          <w:rFonts w:ascii="Cambria" w:eastAsia="GulimChe" w:hAnsi="Cambria"/>
          <w:b/>
          <w:sz w:val="22"/>
          <w:szCs w:val="22"/>
          <w:lang w:val="ru-RU"/>
        </w:rPr>
        <w:t xml:space="preserve">Стоимость тура в йенах на одного человека </w:t>
      </w:r>
    </w:p>
    <w:p w:rsidR="00727B9B" w:rsidRPr="00727B9B" w:rsidRDefault="00727B9B" w:rsidP="00727B9B">
      <w:pPr>
        <w:snapToGrid w:val="0"/>
        <w:jc w:val="center"/>
        <w:rPr>
          <w:rFonts w:ascii="Cambria" w:hAnsi="Cambria" w:cs="Calibri"/>
          <w:b/>
          <w:sz w:val="22"/>
          <w:szCs w:val="22"/>
          <w:lang w:val="ru-RU"/>
        </w:rPr>
      </w:pPr>
      <w:r w:rsidRPr="00727B9B">
        <w:rPr>
          <w:rFonts w:ascii="Cambria" w:hAnsi="Cambria"/>
          <w:b/>
          <w:sz w:val="22"/>
          <w:szCs w:val="22"/>
          <w:lang w:val="ru-RU"/>
        </w:rPr>
        <w:t xml:space="preserve">Размещение </w:t>
      </w:r>
      <w:r w:rsidR="00C06863" w:rsidRPr="00727B9B">
        <w:rPr>
          <w:rFonts w:ascii="Cambria" w:hAnsi="Cambria"/>
          <w:b/>
          <w:sz w:val="22"/>
          <w:szCs w:val="22"/>
          <w:lang w:val="ru-RU"/>
        </w:rPr>
        <w:t xml:space="preserve">в отелях </w:t>
      </w:r>
      <w:r w:rsidR="00C06863"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>*</w:t>
      </w:r>
    </w:p>
    <w:tbl>
      <w:tblPr>
        <w:tblStyle w:val="GridTable5DarkAccent4"/>
        <w:tblpPr w:leftFromText="142" w:rightFromText="142" w:vertAnchor="text" w:horzAnchor="margin" w:tblpXSpec="center" w:tblpY="143"/>
        <w:tblW w:w="8615" w:type="dxa"/>
        <w:tblLayout w:type="fixed"/>
        <w:tblLook w:val="0420" w:firstRow="1" w:lastRow="0" w:firstColumn="0" w:lastColumn="0" w:noHBand="0" w:noVBand="1"/>
      </w:tblPr>
      <w:tblGrid>
        <w:gridCol w:w="1086"/>
        <w:gridCol w:w="1319"/>
        <w:gridCol w:w="1418"/>
        <w:gridCol w:w="1780"/>
        <w:gridCol w:w="1506"/>
        <w:gridCol w:w="1506"/>
      </w:tblGrid>
      <w:tr w:rsidR="00727B9B" w:rsidRPr="00C20FB6" w:rsidTr="00FD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08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>Кол-во чел. в группе</w:t>
            </w:r>
          </w:p>
        </w:tc>
        <w:tc>
          <w:tcPr>
            <w:tcW w:w="1319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ADULT</w:t>
            </w:r>
          </w:p>
        </w:tc>
        <w:tc>
          <w:tcPr>
            <w:tcW w:w="1418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CHILD</w:t>
            </w:r>
          </w:p>
        </w:tc>
        <w:tc>
          <w:tcPr>
            <w:tcW w:w="1780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SGL</w:t>
            </w: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TRP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CHD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/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NO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  <w:t xml:space="preserve"> </w:t>
            </w:r>
            <w:r w:rsidRPr="00727B9B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BED</w:t>
            </w:r>
          </w:p>
          <w:p w:rsidR="00727B9B" w:rsidRPr="00727B9B" w:rsidRDefault="00727B9B" w:rsidP="00FD059A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С </w:t>
            </w:r>
            <w:r w:rsidR="001F360B" w:rsidRPr="009143EC">
              <w:rPr>
                <w:rFonts w:ascii="Cambria" w:eastAsia="MS PGothic" w:hAnsi="Cambria"/>
                <w:sz w:val="22"/>
                <w:szCs w:val="22"/>
                <w:lang w:val="ru-RU"/>
              </w:rPr>
              <w:t>2</w:t>
            </w: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 до </w:t>
            </w:r>
            <w:r w:rsidR="001F360B" w:rsidRPr="009143EC">
              <w:rPr>
                <w:rFonts w:ascii="Cambria" w:eastAsia="MS PGothic" w:hAnsi="Cambria"/>
                <w:sz w:val="22"/>
                <w:szCs w:val="22"/>
                <w:lang w:val="ru-RU"/>
              </w:rPr>
              <w:t xml:space="preserve">6 </w:t>
            </w:r>
            <w:r w:rsidRPr="00727B9B">
              <w:rPr>
                <w:rFonts w:ascii="Cambria" w:eastAsia="MS PGothic" w:hAnsi="Cambria"/>
                <w:sz w:val="22"/>
                <w:szCs w:val="22"/>
                <w:lang w:val="ru-RU"/>
              </w:rPr>
              <w:t>лет</w:t>
            </w:r>
          </w:p>
        </w:tc>
      </w:tr>
      <w:tr w:rsidR="00727B9B" w:rsidRPr="00727B9B" w:rsidTr="00FD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1086" w:type="dxa"/>
            <w:noWrap/>
            <w:vAlign w:val="center"/>
          </w:tcPr>
          <w:p w:rsidR="00727B9B" w:rsidRPr="00727B9B" w:rsidRDefault="00727B9B" w:rsidP="00C20FB6">
            <w:pPr>
              <w:widowControl/>
              <w:snapToGrid w:val="0"/>
              <w:jc w:val="center"/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>1 чел.</w:t>
            </w:r>
          </w:p>
        </w:tc>
        <w:tc>
          <w:tcPr>
            <w:tcW w:w="1319" w:type="dxa"/>
            <w:noWrap/>
            <w:vAlign w:val="bottom"/>
          </w:tcPr>
          <w:p w:rsidR="00727B9B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84000</w:t>
            </w:r>
          </w:p>
        </w:tc>
        <w:tc>
          <w:tcPr>
            <w:tcW w:w="1418" w:type="dxa"/>
            <w:noWrap/>
            <w:vAlign w:val="bottom"/>
          </w:tcPr>
          <w:p w:rsidR="00727B9B" w:rsidRPr="00C20FB6" w:rsidRDefault="00C20FB6" w:rsidP="00C20FB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78000</w:t>
            </w:r>
          </w:p>
        </w:tc>
        <w:tc>
          <w:tcPr>
            <w:tcW w:w="1780" w:type="dxa"/>
            <w:noWrap/>
            <w:vAlign w:val="center"/>
          </w:tcPr>
          <w:p w:rsidR="00727B9B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118000</w:t>
            </w:r>
          </w:p>
        </w:tc>
        <w:tc>
          <w:tcPr>
            <w:tcW w:w="1506" w:type="dxa"/>
            <w:noWrap/>
            <w:vAlign w:val="center"/>
          </w:tcPr>
          <w:p w:rsidR="00727B9B" w:rsidRPr="00727B9B" w:rsidRDefault="00727B9B" w:rsidP="00C20FB6">
            <w:pPr>
              <w:snapToGrid w:val="0"/>
              <w:jc w:val="center"/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</w:pPr>
            <w:r w:rsidRPr="00727B9B">
              <w:rPr>
                <w:rFonts w:ascii="Cambria" w:eastAsia="MS PGothic" w:hAnsi="Cambria" w:cs="Arial"/>
                <w:b/>
                <w:bCs/>
                <w:sz w:val="22"/>
                <w:szCs w:val="22"/>
                <w:lang w:val="ru-RU"/>
              </w:rPr>
              <w:t>N/A</w:t>
            </w:r>
          </w:p>
        </w:tc>
        <w:tc>
          <w:tcPr>
            <w:tcW w:w="1506" w:type="dxa"/>
            <w:noWrap/>
            <w:vAlign w:val="bottom"/>
          </w:tcPr>
          <w:p w:rsidR="00727B9B" w:rsidRPr="00C20FB6" w:rsidRDefault="00C20FB6" w:rsidP="00C20FB6">
            <w:pPr>
              <w:widowControl/>
              <w:jc w:val="center"/>
              <w:rPr>
                <w:rFonts w:ascii="Cambria" w:hAnsi="Cambria" w:cs="Arial"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28000</w:t>
            </w:r>
          </w:p>
        </w:tc>
      </w:tr>
    </w:tbl>
    <w:p w:rsidR="001444EF" w:rsidRPr="00727B9B" w:rsidRDefault="001444EF" w:rsidP="00E86E82">
      <w:pPr>
        <w:snapToGrid w:val="0"/>
        <w:jc w:val="center"/>
        <w:rPr>
          <w:rFonts w:ascii="Cambria" w:hAnsi="Cambria"/>
          <w:sz w:val="22"/>
          <w:szCs w:val="22"/>
          <w:lang w:val="ru-RU"/>
        </w:rPr>
      </w:pPr>
    </w:p>
    <w:p w:rsidR="00E86E82" w:rsidRPr="00727B9B" w:rsidRDefault="00E86E82" w:rsidP="00A36E12">
      <w:pPr>
        <w:snapToGrid w:val="0"/>
        <w:jc w:val="center"/>
        <w:rPr>
          <w:rFonts w:ascii="Cambria" w:hAnsi="Cambria"/>
          <w:sz w:val="22"/>
          <w:szCs w:val="22"/>
          <w:lang w:val="ru-RU"/>
        </w:rPr>
      </w:pPr>
    </w:p>
    <w:p w:rsidR="00B80267" w:rsidRPr="00727B9B" w:rsidRDefault="00B80267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B80267" w:rsidRPr="00727B9B" w:rsidRDefault="00B80267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B80267" w:rsidRPr="00727B9B" w:rsidRDefault="00B80267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831980" w:rsidRPr="00727B9B" w:rsidRDefault="00831980" w:rsidP="00831980">
      <w:pPr>
        <w:snapToGrid w:val="0"/>
        <w:ind w:leftChars="200" w:left="420" w:rightChars="228" w:right="479"/>
        <w:rPr>
          <w:rFonts w:ascii="Cambria" w:hAnsi="Cambria"/>
          <w:sz w:val="22"/>
          <w:szCs w:val="22"/>
          <w:u w:val="single"/>
          <w:lang w:val="ru-RU"/>
        </w:rPr>
      </w:pPr>
      <w:r w:rsidRPr="00727B9B">
        <w:rPr>
          <w:rFonts w:ascii="Cambria" w:hAnsi="Cambria"/>
          <w:sz w:val="22"/>
          <w:szCs w:val="22"/>
          <w:u w:val="single"/>
          <w:lang w:val="ru-RU"/>
        </w:rPr>
        <w:t>Пояснение:</w:t>
      </w:r>
    </w:p>
    <w:p w:rsidR="00831980" w:rsidRPr="00727B9B" w:rsidRDefault="00831980" w:rsidP="00831980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 xml:space="preserve">** В случае невозможности предоставления номеров в </w:t>
      </w:r>
      <w:r w:rsidR="00F67375" w:rsidRPr="00727B9B">
        <w:rPr>
          <w:rFonts w:ascii="Cambria" w:hAnsi="Cambria"/>
          <w:sz w:val="22"/>
          <w:szCs w:val="22"/>
          <w:lang w:val="ru-RU"/>
        </w:rPr>
        <w:t xml:space="preserve">вышеуказанных отелях, мы предложим другие отели </w:t>
      </w:r>
      <w:r w:rsidR="00F67375">
        <w:rPr>
          <w:rFonts w:ascii="Cambria" w:hAnsi="Cambria"/>
          <w:sz w:val="22"/>
          <w:szCs w:val="22"/>
          <w:lang w:val="ru-RU"/>
        </w:rPr>
        <w:t>аналогичного</w:t>
      </w:r>
      <w:r w:rsidR="00F67375" w:rsidRPr="00727B9B">
        <w:rPr>
          <w:rFonts w:ascii="Cambria" w:hAnsi="Cambria"/>
          <w:sz w:val="22"/>
          <w:szCs w:val="22"/>
          <w:lang w:val="ru-RU"/>
        </w:rPr>
        <w:t xml:space="preserve"> класса</w:t>
      </w:r>
    </w:p>
    <w:p w:rsidR="00831980" w:rsidRPr="00727B9B" w:rsidRDefault="00831980" w:rsidP="00831980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 xml:space="preserve">** </w:t>
      </w:r>
      <w:r w:rsidRPr="00727B9B">
        <w:rPr>
          <w:rFonts w:ascii="Cambria" w:hAnsi="Cambria"/>
          <w:sz w:val="22"/>
          <w:szCs w:val="22"/>
        </w:rPr>
        <w:t>CHD</w:t>
      </w:r>
      <w:r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</w:rPr>
        <w:t>TWIN</w:t>
      </w:r>
      <w:r w:rsidRPr="00727B9B">
        <w:rPr>
          <w:rFonts w:ascii="Cambria" w:hAnsi="Cambria"/>
          <w:sz w:val="22"/>
          <w:szCs w:val="22"/>
          <w:lang w:val="ru-RU"/>
        </w:rPr>
        <w:t xml:space="preserve"> ребенок (с 2 до 11 лет), предоставляются все услуги</w:t>
      </w:r>
    </w:p>
    <w:p w:rsidR="00831980" w:rsidRPr="00727B9B" w:rsidRDefault="00831980" w:rsidP="00831980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**</w:t>
      </w:r>
      <w:r w:rsidRPr="00727B9B">
        <w:rPr>
          <w:rFonts w:ascii="Cambria" w:hAnsi="Cambria"/>
          <w:sz w:val="22"/>
          <w:szCs w:val="22"/>
        </w:rPr>
        <w:t>CHD</w:t>
      </w:r>
      <w:r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</w:rPr>
        <w:t>NO</w:t>
      </w:r>
      <w:r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</w:rPr>
        <w:t>BED</w:t>
      </w:r>
      <w:r w:rsidRPr="00727B9B">
        <w:rPr>
          <w:rFonts w:ascii="Cambria" w:hAnsi="Cambria"/>
          <w:sz w:val="22"/>
          <w:szCs w:val="22"/>
          <w:lang w:val="ru-RU"/>
        </w:rPr>
        <w:t xml:space="preserve"> ребенок (с 2 до </w:t>
      </w:r>
      <w:r w:rsidR="00A63726" w:rsidRPr="00A63726">
        <w:rPr>
          <w:rFonts w:ascii="Cambria" w:hAnsi="Cambria"/>
          <w:sz w:val="22"/>
          <w:szCs w:val="22"/>
          <w:lang w:val="ru-RU"/>
        </w:rPr>
        <w:t>6</w:t>
      </w:r>
      <w:r w:rsidRPr="00727B9B">
        <w:rPr>
          <w:rFonts w:ascii="Cambria" w:hAnsi="Cambria"/>
          <w:sz w:val="22"/>
          <w:szCs w:val="22"/>
          <w:lang w:val="ru-RU"/>
        </w:rPr>
        <w:t xml:space="preserve"> лет) предоставляются только входные билеты и переезд на шаттле Грин </w:t>
      </w:r>
      <w:proofErr w:type="spellStart"/>
      <w:r w:rsidRPr="00727B9B">
        <w:rPr>
          <w:rFonts w:ascii="Cambria" w:hAnsi="Cambria"/>
          <w:sz w:val="22"/>
          <w:szCs w:val="22"/>
          <w:lang w:val="ru-RU"/>
        </w:rPr>
        <w:t>томато</w:t>
      </w:r>
      <w:proofErr w:type="spellEnd"/>
      <w:r w:rsidRPr="00727B9B">
        <w:rPr>
          <w:rFonts w:ascii="Cambria" w:hAnsi="Cambria"/>
          <w:sz w:val="22"/>
          <w:szCs w:val="22"/>
          <w:lang w:val="ru-RU"/>
        </w:rPr>
        <w:t xml:space="preserve"> с местом и без завтрака.</w:t>
      </w:r>
    </w:p>
    <w:p w:rsidR="00831980" w:rsidRPr="00727B9B" w:rsidRDefault="00831980" w:rsidP="00831980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***</w:t>
      </w:r>
      <w:r w:rsidR="00D97300">
        <w:rPr>
          <w:rFonts w:ascii="Cambria" w:hAnsi="Cambria" w:hint="eastAsia"/>
          <w:sz w:val="22"/>
          <w:szCs w:val="22"/>
          <w:lang w:val="ru-RU"/>
        </w:rPr>
        <w:t>I</w:t>
      </w:r>
      <w:r w:rsidR="00D97300">
        <w:rPr>
          <w:rFonts w:ascii="Cambria" w:hAnsi="Cambria"/>
          <w:sz w:val="22"/>
          <w:szCs w:val="22"/>
          <w:lang w:val="ru-RU"/>
        </w:rPr>
        <w:t>NFANT</w:t>
      </w:r>
      <w:r w:rsidRPr="00727B9B">
        <w:rPr>
          <w:rFonts w:ascii="Cambria" w:hAnsi="Cambria"/>
          <w:sz w:val="22"/>
          <w:szCs w:val="22"/>
          <w:lang w:val="ru-RU"/>
        </w:rPr>
        <w:t xml:space="preserve"> ребенок (до 2 лет) бесплатно без мест в автобусе и входных билетов и без завтрака  </w:t>
      </w:r>
    </w:p>
    <w:p w:rsidR="00831980" w:rsidRPr="00727B9B" w:rsidRDefault="00831980" w:rsidP="00831980">
      <w:pPr>
        <w:snapToGrid w:val="0"/>
        <w:ind w:leftChars="200" w:left="420" w:rightChars="228" w:right="479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***Все экскурсии начинаются с отеля, где живет основная группа</w:t>
      </w:r>
    </w:p>
    <w:p w:rsidR="00A63726" w:rsidRDefault="00831980" w:rsidP="00C20FB6">
      <w:pPr>
        <w:snapToGrid w:val="0"/>
        <w:ind w:leftChars="200" w:left="420" w:rightChars="228" w:right="479"/>
        <w:jc w:val="center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sz w:val="22"/>
          <w:szCs w:val="22"/>
          <w:lang w:val="ru-RU"/>
        </w:rPr>
        <w:t>В случае размещения в отеле</w:t>
      </w:r>
      <w:r w:rsidR="00D97300">
        <w:rPr>
          <w:rFonts w:ascii="Cambria" w:hAnsi="Cambria"/>
          <w:sz w:val="22"/>
          <w:szCs w:val="22"/>
          <w:lang w:val="ru-RU"/>
        </w:rPr>
        <w:t>,</w:t>
      </w:r>
      <w:r w:rsidRPr="00727B9B">
        <w:rPr>
          <w:rFonts w:ascii="Cambria" w:hAnsi="Cambria"/>
          <w:sz w:val="22"/>
          <w:szCs w:val="22"/>
          <w:lang w:val="ru-RU"/>
        </w:rPr>
        <w:t xml:space="preserve"> отдельном от основной группы</w:t>
      </w:r>
      <w:r w:rsidR="00D97300">
        <w:rPr>
          <w:rFonts w:ascii="Cambria" w:hAnsi="Cambria"/>
          <w:sz w:val="22"/>
          <w:szCs w:val="22"/>
          <w:lang w:val="ru-RU"/>
        </w:rPr>
        <w:t>,</w:t>
      </w:r>
      <w:r w:rsidRPr="00727B9B">
        <w:rPr>
          <w:rFonts w:ascii="Cambria" w:hAnsi="Cambria"/>
          <w:sz w:val="22"/>
          <w:szCs w:val="22"/>
          <w:lang w:val="ru-RU"/>
        </w:rPr>
        <w:t xml:space="preserve"> необходимо </w:t>
      </w:r>
      <w:r w:rsidR="00D97300">
        <w:rPr>
          <w:rFonts w:ascii="Cambria" w:hAnsi="Cambria"/>
          <w:sz w:val="22"/>
          <w:szCs w:val="22"/>
          <w:lang w:val="ru-RU"/>
        </w:rPr>
        <w:t>ко времени начала экскурсии</w:t>
      </w:r>
      <w:r w:rsidR="00D97300" w:rsidRPr="00727B9B">
        <w:rPr>
          <w:rFonts w:ascii="Cambria" w:hAnsi="Cambria"/>
          <w:sz w:val="22"/>
          <w:szCs w:val="22"/>
          <w:lang w:val="ru-RU"/>
        </w:rPr>
        <w:t xml:space="preserve"> </w:t>
      </w:r>
      <w:r w:rsidRPr="00727B9B">
        <w:rPr>
          <w:rFonts w:ascii="Cambria" w:hAnsi="Cambria"/>
          <w:sz w:val="22"/>
          <w:szCs w:val="22"/>
          <w:lang w:val="ru-RU"/>
        </w:rPr>
        <w:t>добраться до основного отеля самостоятельно или заказать гида на трансфер (в случае экскурсий на общественном транспорте)</w:t>
      </w:r>
      <w:r w:rsidRPr="00727B9B">
        <w:rPr>
          <w:rFonts w:ascii="Cambria" w:hAnsi="Cambria"/>
          <w:color w:val="FF0000"/>
          <w:sz w:val="22"/>
          <w:szCs w:val="22"/>
          <w:lang w:val="ru-RU"/>
        </w:rPr>
        <w:t xml:space="preserve"> </w:t>
      </w: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tbl>
      <w:tblPr>
        <w:tblStyle w:val="GridTable5DarkAccent3"/>
        <w:tblpPr w:leftFromText="180" w:rightFromText="180" w:vertAnchor="text" w:horzAnchor="margin" w:tblpXSpec="center" w:tblpY="-13"/>
        <w:tblW w:w="9571" w:type="dxa"/>
        <w:tblLook w:val="0420" w:firstRow="1" w:lastRow="0" w:firstColumn="0" w:lastColumn="0" w:noHBand="0" w:noVBand="1"/>
      </w:tblPr>
      <w:tblGrid>
        <w:gridCol w:w="4785"/>
        <w:gridCol w:w="4786"/>
      </w:tblGrid>
      <w:tr w:rsidR="00C20FB6" w:rsidRPr="00C20FB6" w:rsidTr="00C2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4785" w:type="dxa"/>
          </w:tcPr>
          <w:p w:rsidR="00C20FB6" w:rsidRPr="00727B9B" w:rsidRDefault="00C20FB6" w:rsidP="00C20FB6">
            <w:pPr>
              <w:snapToGrid w:val="0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27B9B">
              <w:rPr>
                <w:rFonts w:ascii="Cambria" w:hAnsi="Cambria"/>
                <w:bCs w:val="0"/>
                <w:sz w:val="22"/>
                <w:szCs w:val="22"/>
              </w:rPr>
              <w:t xml:space="preserve">В </w:t>
            </w:r>
            <w:proofErr w:type="spellStart"/>
            <w:r w:rsidRPr="00727B9B">
              <w:rPr>
                <w:rFonts w:ascii="Cambria" w:hAnsi="Cambria"/>
                <w:bCs w:val="0"/>
                <w:sz w:val="22"/>
                <w:szCs w:val="22"/>
              </w:rPr>
              <w:t>стоимость</w:t>
            </w:r>
            <w:proofErr w:type="spellEnd"/>
            <w:r w:rsidRPr="00727B9B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bCs w:val="0"/>
                <w:sz w:val="22"/>
                <w:szCs w:val="22"/>
              </w:rPr>
              <w:t>тура</w:t>
            </w:r>
            <w:proofErr w:type="spellEnd"/>
            <w:r w:rsidRPr="00727B9B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bCs w:val="0"/>
                <w:sz w:val="22"/>
                <w:szCs w:val="22"/>
              </w:rPr>
              <w:t>включено</w:t>
            </w:r>
            <w:proofErr w:type="spellEnd"/>
            <w:r w:rsidRPr="00727B9B">
              <w:rPr>
                <w:rFonts w:ascii="Cambria" w:hAnsi="Cambria"/>
                <w:bCs w:val="0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C20FB6" w:rsidRPr="00727B9B" w:rsidRDefault="00C20FB6" w:rsidP="00C20FB6">
            <w:pPr>
              <w:snapToGrid w:val="0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bCs w:val="0"/>
                <w:sz w:val="22"/>
                <w:szCs w:val="22"/>
                <w:lang w:val="ru-RU"/>
              </w:rPr>
              <w:t>В стоимость тура не включено:</w:t>
            </w:r>
          </w:p>
        </w:tc>
      </w:tr>
      <w:tr w:rsidR="00C20FB6" w:rsidRPr="00727B9B" w:rsidTr="00C2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1"/>
        </w:trPr>
        <w:tc>
          <w:tcPr>
            <w:tcW w:w="4785" w:type="dxa"/>
          </w:tcPr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727B9B">
              <w:rPr>
                <w:rFonts w:ascii="Cambria" w:hAnsi="Cambria"/>
                <w:b/>
                <w:sz w:val="22"/>
                <w:szCs w:val="22"/>
              </w:rPr>
              <w:t>Программа</w:t>
            </w:r>
            <w:proofErr w:type="spellEnd"/>
            <w:r w:rsidRPr="00727B9B">
              <w:rPr>
                <w:rFonts w:ascii="Cambria" w:hAnsi="Cambria"/>
                <w:b/>
                <w:sz w:val="22"/>
                <w:szCs w:val="22"/>
              </w:rPr>
              <w:t xml:space="preserve"> 8 </w:t>
            </w:r>
            <w:proofErr w:type="spellStart"/>
            <w:r w:rsidRPr="00727B9B">
              <w:rPr>
                <w:rFonts w:ascii="Cambria" w:hAnsi="Cambria"/>
                <w:b/>
                <w:sz w:val="22"/>
                <w:szCs w:val="22"/>
              </w:rPr>
              <w:t>дней</w:t>
            </w:r>
            <w:proofErr w:type="spellEnd"/>
          </w:p>
          <w:p w:rsidR="00C20FB6" w:rsidRPr="00C06863" w:rsidRDefault="00C20FB6" w:rsidP="00C20FB6">
            <w:pPr>
              <w:widowControl/>
              <w:snapToGrid w:val="0"/>
              <w:ind w:left="69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06863">
              <w:rPr>
                <w:rFonts w:ascii="Cambria" w:hAnsi="Cambria"/>
                <w:sz w:val="22"/>
                <w:szCs w:val="22"/>
                <w:lang w:val="ru-RU"/>
              </w:rPr>
              <w:t>проживание в эконо</w:t>
            </w:r>
            <w:proofErr w:type="gramStart"/>
            <w:r w:rsidRPr="00C06863">
              <w:rPr>
                <w:rFonts w:ascii="Cambria" w:hAnsi="Cambria"/>
                <w:sz w:val="22"/>
                <w:szCs w:val="22"/>
                <w:lang w:val="ru-RU"/>
              </w:rPr>
              <w:t>м-</w:t>
            </w:r>
            <w:proofErr w:type="gramEnd"/>
            <w:r w:rsidRPr="00C06863">
              <w:rPr>
                <w:rFonts w:ascii="Cambria" w:hAnsi="Cambria"/>
                <w:sz w:val="22"/>
                <w:szCs w:val="22"/>
                <w:lang w:val="ru-RU"/>
              </w:rPr>
              <w:t xml:space="preserve"> отелях / в отелях 3* в Токио 7 ночей с завтраками;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727B9B">
              <w:rPr>
                <w:rFonts w:ascii="Cambria" w:hAnsi="Cambria"/>
                <w:b/>
                <w:sz w:val="22"/>
                <w:szCs w:val="22"/>
              </w:rPr>
              <w:t>Программа</w:t>
            </w:r>
            <w:proofErr w:type="spellEnd"/>
            <w:r w:rsidRPr="00727B9B">
              <w:rPr>
                <w:rFonts w:ascii="Cambria" w:hAnsi="Cambria"/>
                <w:b/>
                <w:sz w:val="22"/>
                <w:szCs w:val="22"/>
              </w:rPr>
              <w:t xml:space="preserve"> 5 </w:t>
            </w:r>
            <w:proofErr w:type="spellStart"/>
            <w:r w:rsidRPr="00727B9B">
              <w:rPr>
                <w:rFonts w:ascii="Cambria" w:hAnsi="Cambria"/>
                <w:b/>
                <w:sz w:val="22"/>
                <w:szCs w:val="22"/>
              </w:rPr>
              <w:t>дней</w:t>
            </w:r>
            <w:proofErr w:type="spellEnd"/>
          </w:p>
          <w:p w:rsidR="00C20FB6" w:rsidRPr="000A32E9" w:rsidRDefault="00C20FB6" w:rsidP="00C20FB6">
            <w:pPr>
              <w:widowControl/>
              <w:snapToGrid w:val="0"/>
              <w:ind w:left="69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0A32E9">
              <w:rPr>
                <w:rFonts w:ascii="Cambria" w:hAnsi="Cambria"/>
                <w:sz w:val="22"/>
                <w:szCs w:val="22"/>
                <w:lang w:val="ru-RU"/>
              </w:rPr>
              <w:t xml:space="preserve">проживание в </w:t>
            </w:r>
            <w:proofErr w:type="gramStart"/>
            <w:r w:rsidRPr="000A32E9">
              <w:rPr>
                <w:rFonts w:ascii="Cambria" w:hAnsi="Cambria"/>
                <w:sz w:val="22"/>
                <w:szCs w:val="22"/>
                <w:lang w:val="ru-RU"/>
              </w:rPr>
              <w:t>эконом-отелях</w:t>
            </w:r>
            <w:proofErr w:type="gramEnd"/>
            <w:r w:rsidRPr="000A32E9">
              <w:rPr>
                <w:rFonts w:ascii="Cambria" w:hAnsi="Cambria"/>
                <w:sz w:val="22"/>
                <w:szCs w:val="22"/>
                <w:lang w:val="ru-RU"/>
              </w:rPr>
              <w:t xml:space="preserve"> / в отелях 3*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в</w:t>
            </w:r>
            <w:r w:rsidRPr="000A32E9">
              <w:rPr>
                <w:rFonts w:ascii="Cambria" w:hAnsi="Cambria"/>
                <w:sz w:val="22"/>
                <w:szCs w:val="22"/>
                <w:lang w:val="ru-RU"/>
              </w:rPr>
              <w:t xml:space="preserve"> Токио 4 ночи с завтраками;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работа русскоговорящего гида по программе;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бщественный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транспорт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;</w:t>
            </w:r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Трансфер </w:t>
            </w:r>
            <w:r w:rsidRPr="00727B9B">
              <w:rPr>
                <w:rFonts w:ascii="Cambria" w:hAnsi="Cambria"/>
                <w:sz w:val="22"/>
                <w:szCs w:val="22"/>
              </w:rPr>
              <w:t xml:space="preserve">Green Tomato APT-HTL-APT 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по</w:t>
            </w:r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программе</w:t>
            </w:r>
            <w:r w:rsidRPr="00727B9B">
              <w:rPr>
                <w:rFonts w:ascii="Cambria" w:hAnsi="Cambria"/>
                <w:sz w:val="22"/>
                <w:szCs w:val="22"/>
              </w:rPr>
              <w:t>.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GulimChe" w:hAnsi="Cambria"/>
                <w:sz w:val="22"/>
                <w:szCs w:val="22"/>
                <w:lang w:val="ru-RU"/>
              </w:rPr>
              <w:t>П</w:t>
            </w:r>
            <w:proofErr w:type="spellStart"/>
            <w:r w:rsidRPr="00727B9B">
              <w:rPr>
                <w:rFonts w:ascii="Cambria" w:eastAsia="GulimChe" w:hAnsi="Cambria"/>
                <w:sz w:val="22"/>
                <w:szCs w:val="22"/>
              </w:rPr>
              <w:t>итание</w:t>
            </w:r>
            <w:proofErr w:type="spellEnd"/>
            <w:r w:rsidRPr="00727B9B">
              <w:rPr>
                <w:rFonts w:ascii="Cambria" w:eastAsia="GulimChe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;</w:t>
            </w:r>
          </w:p>
          <w:p w:rsidR="00C20FB6" w:rsidRPr="00FA096F" w:rsidRDefault="00C20FB6" w:rsidP="00C20FB6">
            <w:pPr>
              <w:widowControl/>
              <w:snapToGrid w:val="0"/>
              <w:ind w:left="720"/>
              <w:jc w:val="left"/>
              <w:rPr>
                <w:rFonts w:ascii="Cambria" w:hAnsi="Cambria"/>
                <w:sz w:val="22"/>
                <w:szCs w:val="22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(завтраки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7/4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, обед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1</w:t>
            </w: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в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ходные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билеты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;</w:t>
            </w:r>
          </w:p>
          <w:p w:rsidR="00C20FB6" w:rsidRPr="00727B9B" w:rsidRDefault="00C20FB6" w:rsidP="00C20FB6">
            <w:pPr>
              <w:widowControl/>
              <w:snapToGrid w:val="0"/>
              <w:ind w:left="7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86" w:type="dxa"/>
          </w:tcPr>
          <w:p w:rsidR="00C20FB6" w:rsidRPr="00C20FB6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20FB6">
              <w:rPr>
                <w:rFonts w:ascii="Cambria" w:hAnsi="Cambria"/>
                <w:sz w:val="22"/>
                <w:szCs w:val="22"/>
                <w:lang w:val="ru-RU"/>
              </w:rPr>
              <w:t xml:space="preserve">Авиаперелет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с багажом  от16000 рублей блок мест из Хабаровска и Владивостока</w:t>
            </w:r>
            <w:proofErr w:type="gramStart"/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.</w:t>
            </w:r>
            <w:proofErr w:type="gramEnd"/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Доставка документов для визы</w:t>
            </w:r>
          </w:p>
          <w:p w:rsidR="00C20FB6" w:rsidRPr="00C20FB6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20FB6">
              <w:rPr>
                <w:rFonts w:ascii="Cambria" w:hAnsi="Cambria"/>
                <w:sz w:val="22"/>
                <w:szCs w:val="22"/>
                <w:lang w:val="ru-RU"/>
              </w:rPr>
              <w:t>Страховка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Питание, кроме </w:t>
            </w:r>
            <w:proofErr w:type="gramStart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>указанного</w:t>
            </w:r>
            <w:proofErr w:type="gramEnd"/>
            <w:r w:rsidRPr="00727B9B">
              <w:rPr>
                <w:rFonts w:ascii="Cambria" w:hAnsi="Cambria"/>
                <w:sz w:val="22"/>
                <w:szCs w:val="22"/>
                <w:lang w:val="ru-RU"/>
              </w:rPr>
              <w:t xml:space="preserve"> в программе</w:t>
            </w:r>
          </w:p>
          <w:p w:rsidR="00C20FB6" w:rsidRPr="00C20FB6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20FB6">
              <w:rPr>
                <w:rFonts w:ascii="Cambria" w:hAnsi="Cambria"/>
                <w:sz w:val="22"/>
                <w:szCs w:val="22"/>
                <w:lang w:val="ru-RU"/>
              </w:rPr>
              <w:t>Дополнительные экскурсии</w:t>
            </w:r>
          </w:p>
          <w:p w:rsidR="00C20FB6" w:rsidRPr="00727B9B" w:rsidRDefault="00C20FB6" w:rsidP="00C20FB6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727B9B">
              <w:rPr>
                <w:rFonts w:ascii="Cambria" w:hAnsi="Cambria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91520" behindDoc="0" locked="0" layoutInCell="1" allowOverlap="1" wp14:anchorId="7F5C22D2" wp14:editId="0CB0D232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430530</wp:posOffset>
                  </wp:positionV>
                  <wp:extent cx="1184744" cy="999501"/>
                  <wp:effectExtent l="0" t="0" r="0" b="0"/>
                  <wp:wrapNone/>
                  <wp:docPr id="19" name="図 19" descr="Image result for クリスマスキャンドル 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クリスマスキャンドル 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4" cy="99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0FB6">
              <w:rPr>
                <w:rFonts w:ascii="Cambria" w:hAnsi="Cambria"/>
                <w:sz w:val="22"/>
                <w:szCs w:val="22"/>
                <w:lang w:val="ru-RU"/>
              </w:rPr>
              <w:t xml:space="preserve">Другие </w:t>
            </w:r>
            <w:proofErr w:type="spellStart"/>
            <w:r w:rsidRPr="00C20FB6">
              <w:rPr>
                <w:rFonts w:ascii="Cambria" w:hAnsi="Cambria"/>
                <w:sz w:val="22"/>
                <w:szCs w:val="22"/>
                <w:lang w:val="ru-RU"/>
              </w:rPr>
              <w:t>личн</w:t>
            </w:r>
            <w:r w:rsidRPr="00727B9B">
              <w:rPr>
                <w:rFonts w:ascii="Cambria" w:hAnsi="Cambria"/>
                <w:sz w:val="22"/>
                <w:szCs w:val="22"/>
              </w:rPr>
              <w:t>ые</w:t>
            </w:r>
            <w:proofErr w:type="spellEnd"/>
            <w:r w:rsidRPr="00727B9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B9B">
              <w:rPr>
                <w:rFonts w:ascii="Cambria" w:hAnsi="Cambria"/>
                <w:sz w:val="22"/>
                <w:szCs w:val="22"/>
              </w:rPr>
              <w:t>расходы</w:t>
            </w:r>
            <w:proofErr w:type="spellEnd"/>
          </w:p>
        </w:tc>
      </w:tr>
    </w:tbl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A63726">
      <w:pPr>
        <w:snapToGrid w:val="0"/>
        <w:jc w:val="center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FA096F" w:rsidP="00B80267">
      <w:pPr>
        <w:snapToGrid w:val="0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 w:cs="Calibri"/>
          <w:b/>
          <w:bCs/>
          <w:noProof/>
          <w:sz w:val="22"/>
          <w:szCs w:val="22"/>
          <w:lang w:val="ru-RU" w:eastAsia="ru-RU"/>
        </w:rPr>
        <w:drawing>
          <wp:inline distT="0" distB="0" distL="0" distR="0" wp14:anchorId="669DDE51" wp14:editId="5166C31C">
            <wp:extent cx="6567805" cy="952500"/>
            <wp:effectExtent l="0" t="0" r="4445" b="0"/>
            <wp:docPr id="4098" name="Picture 2" descr="ポインセチアとクリスマスアイテムで賑やかクリスマスコンサートのクリスマスフレー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ポインセチアとクリスマスアイテムで賑やかクリスマスコンサートのクリスマスフレーム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1507" b="77534"/>
                    <a:stretch/>
                  </pic:blipFill>
                  <pic:spPr bwMode="auto">
                    <a:xfrm>
                      <a:off x="0" y="0"/>
                      <a:ext cx="6636946" cy="9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725" w:rsidRDefault="004C0725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A63726">
      <w:pPr>
        <w:snapToGrid w:val="0"/>
        <w:jc w:val="center"/>
        <w:rPr>
          <w:rFonts w:ascii="Cambria" w:hAnsi="Cambria"/>
          <w:sz w:val="22"/>
          <w:szCs w:val="22"/>
          <w:lang w:val="ru-RU"/>
        </w:rPr>
      </w:pPr>
      <w:r w:rsidRPr="00727B9B">
        <w:rPr>
          <w:rFonts w:ascii="Cambria" w:hAnsi="Cambria"/>
          <w:noProof/>
          <w:color w:val="FF0000"/>
          <w:sz w:val="22"/>
          <w:szCs w:val="22"/>
          <w:lang w:val="ru-RU" w:eastAsia="ru-RU"/>
        </w:rPr>
        <w:drawing>
          <wp:inline distT="0" distB="0" distL="0" distR="0" wp14:anchorId="26B74DC4" wp14:editId="612F1C03">
            <wp:extent cx="4501931" cy="1638300"/>
            <wp:effectExtent l="0" t="0" r="0" b="0"/>
            <wp:docPr id="16" name="Picture 2" descr="ポインセチアとクリスマスアイテムで賑やかクリスマスコンサートのクリスマスフレー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ポインセチアとクリスマスアイテムで賑やかクリスマスコンサートのクリスマスフレーム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51" b="806"/>
                    <a:stretch/>
                  </pic:blipFill>
                  <pic:spPr bwMode="auto">
                    <a:xfrm>
                      <a:off x="0" y="0"/>
                      <a:ext cx="4522952" cy="16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p w:rsidR="00A63726" w:rsidRDefault="00A63726" w:rsidP="00B80267">
      <w:pPr>
        <w:snapToGrid w:val="0"/>
        <w:rPr>
          <w:rFonts w:ascii="Cambria" w:hAnsi="Cambria"/>
          <w:sz w:val="22"/>
          <w:szCs w:val="22"/>
          <w:lang w:val="ru-RU"/>
        </w:rPr>
      </w:pPr>
    </w:p>
    <w:sectPr w:rsidR="00A63726" w:rsidSect="00C20FB6">
      <w:headerReference w:type="default" r:id="rId16"/>
      <w:pgSz w:w="11906" w:h="16838" w:code="9"/>
      <w:pgMar w:top="720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3C" w:rsidRDefault="00C4463C" w:rsidP="00267451">
      <w:r>
        <w:separator/>
      </w:r>
    </w:p>
  </w:endnote>
  <w:endnote w:type="continuationSeparator" w:id="0">
    <w:p w:rsidR="00C4463C" w:rsidRDefault="00C4463C" w:rsidP="0026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3C" w:rsidRDefault="00C4463C" w:rsidP="00267451">
      <w:r>
        <w:separator/>
      </w:r>
    </w:p>
  </w:footnote>
  <w:footnote w:type="continuationSeparator" w:id="0">
    <w:p w:rsidR="00C4463C" w:rsidRDefault="00C4463C" w:rsidP="0026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38" w:rsidRPr="00F562F0" w:rsidRDefault="00C20FB6">
    <w:pPr>
      <w:pStyle w:val="a7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701F7224" wp14:editId="016ABFB3">
          <wp:extent cx="6772275" cy="1045953"/>
          <wp:effectExtent l="0" t="0" r="0" b="190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576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1EA"/>
    <w:multiLevelType w:val="hybridMultilevel"/>
    <w:tmpl w:val="80104616"/>
    <w:lvl w:ilvl="0" w:tplc="F2E28C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7EDB"/>
    <w:multiLevelType w:val="hybridMultilevel"/>
    <w:tmpl w:val="65C83D84"/>
    <w:lvl w:ilvl="0" w:tplc="5496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A6713"/>
    <w:multiLevelType w:val="hybridMultilevel"/>
    <w:tmpl w:val="5D7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7D64"/>
    <w:multiLevelType w:val="hybridMultilevel"/>
    <w:tmpl w:val="A9BC03E0"/>
    <w:lvl w:ilvl="0" w:tplc="2D1E1CAE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  <o:colormru v:ext="edit" colors="#c9f,#f6f,#009,#36c,#33f,#f9f,#fcf,#f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D"/>
    <w:rsid w:val="00022326"/>
    <w:rsid w:val="00025486"/>
    <w:rsid w:val="00040D1C"/>
    <w:rsid w:val="00042267"/>
    <w:rsid w:val="00044E82"/>
    <w:rsid w:val="00067837"/>
    <w:rsid w:val="00067F00"/>
    <w:rsid w:val="000A32E9"/>
    <w:rsid w:val="000C050C"/>
    <w:rsid w:val="000C78F4"/>
    <w:rsid w:val="000E1584"/>
    <w:rsid w:val="001444EF"/>
    <w:rsid w:val="00172042"/>
    <w:rsid w:val="00172A4F"/>
    <w:rsid w:val="00195E99"/>
    <w:rsid w:val="001D12F6"/>
    <w:rsid w:val="001D403A"/>
    <w:rsid w:val="001E55F2"/>
    <w:rsid w:val="001F0A41"/>
    <w:rsid w:val="001F360B"/>
    <w:rsid w:val="0020375E"/>
    <w:rsid w:val="0021375E"/>
    <w:rsid w:val="002201D2"/>
    <w:rsid w:val="00222C18"/>
    <w:rsid w:val="00227EA9"/>
    <w:rsid w:val="00231D1D"/>
    <w:rsid w:val="00251892"/>
    <w:rsid w:val="00251C77"/>
    <w:rsid w:val="0026174A"/>
    <w:rsid w:val="00266D07"/>
    <w:rsid w:val="00267451"/>
    <w:rsid w:val="00274830"/>
    <w:rsid w:val="00293BBB"/>
    <w:rsid w:val="002961E0"/>
    <w:rsid w:val="002A1849"/>
    <w:rsid w:val="002B2DE1"/>
    <w:rsid w:val="002B5DDC"/>
    <w:rsid w:val="002D6A34"/>
    <w:rsid w:val="003106D6"/>
    <w:rsid w:val="00311809"/>
    <w:rsid w:val="003140C5"/>
    <w:rsid w:val="00314597"/>
    <w:rsid w:val="00331E58"/>
    <w:rsid w:val="00334018"/>
    <w:rsid w:val="00337364"/>
    <w:rsid w:val="00340DD3"/>
    <w:rsid w:val="00343A4B"/>
    <w:rsid w:val="0036174B"/>
    <w:rsid w:val="003A4A19"/>
    <w:rsid w:val="003D552E"/>
    <w:rsid w:val="003E6F57"/>
    <w:rsid w:val="003F4738"/>
    <w:rsid w:val="003F558E"/>
    <w:rsid w:val="00403B66"/>
    <w:rsid w:val="004059B3"/>
    <w:rsid w:val="0041150A"/>
    <w:rsid w:val="00441345"/>
    <w:rsid w:val="00442294"/>
    <w:rsid w:val="00454A86"/>
    <w:rsid w:val="00486133"/>
    <w:rsid w:val="004C0725"/>
    <w:rsid w:val="004C5CB7"/>
    <w:rsid w:val="004C6B85"/>
    <w:rsid w:val="004D130F"/>
    <w:rsid w:val="0051229F"/>
    <w:rsid w:val="0052163C"/>
    <w:rsid w:val="00521BCD"/>
    <w:rsid w:val="00533E21"/>
    <w:rsid w:val="00562D7A"/>
    <w:rsid w:val="005700EB"/>
    <w:rsid w:val="00570136"/>
    <w:rsid w:val="00570750"/>
    <w:rsid w:val="00587EE8"/>
    <w:rsid w:val="00604959"/>
    <w:rsid w:val="00604ACB"/>
    <w:rsid w:val="00612F53"/>
    <w:rsid w:val="00617416"/>
    <w:rsid w:val="00655225"/>
    <w:rsid w:val="0066417C"/>
    <w:rsid w:val="00666D30"/>
    <w:rsid w:val="006709E3"/>
    <w:rsid w:val="006837EE"/>
    <w:rsid w:val="00687003"/>
    <w:rsid w:val="00697B42"/>
    <w:rsid w:val="006E03E5"/>
    <w:rsid w:val="006E544C"/>
    <w:rsid w:val="006F4763"/>
    <w:rsid w:val="006F49C2"/>
    <w:rsid w:val="0070097D"/>
    <w:rsid w:val="00727B9B"/>
    <w:rsid w:val="007315E5"/>
    <w:rsid w:val="00740244"/>
    <w:rsid w:val="007614C0"/>
    <w:rsid w:val="00776C50"/>
    <w:rsid w:val="00795254"/>
    <w:rsid w:val="0079714E"/>
    <w:rsid w:val="007B3DB0"/>
    <w:rsid w:val="007D24E8"/>
    <w:rsid w:val="007E3022"/>
    <w:rsid w:val="007F0C61"/>
    <w:rsid w:val="00800611"/>
    <w:rsid w:val="00804EBB"/>
    <w:rsid w:val="00807287"/>
    <w:rsid w:val="0081491C"/>
    <w:rsid w:val="008160CC"/>
    <w:rsid w:val="008269F6"/>
    <w:rsid w:val="00831980"/>
    <w:rsid w:val="0083540F"/>
    <w:rsid w:val="00836CAE"/>
    <w:rsid w:val="00862801"/>
    <w:rsid w:val="008731D4"/>
    <w:rsid w:val="00885DC1"/>
    <w:rsid w:val="00892ECD"/>
    <w:rsid w:val="008B4EFA"/>
    <w:rsid w:val="008C166E"/>
    <w:rsid w:val="009143EC"/>
    <w:rsid w:val="00927681"/>
    <w:rsid w:val="0097408D"/>
    <w:rsid w:val="00977975"/>
    <w:rsid w:val="00985C81"/>
    <w:rsid w:val="0099224A"/>
    <w:rsid w:val="00994E9E"/>
    <w:rsid w:val="009A3A07"/>
    <w:rsid w:val="009A3C65"/>
    <w:rsid w:val="009C4617"/>
    <w:rsid w:val="009F6E32"/>
    <w:rsid w:val="00A36E12"/>
    <w:rsid w:val="00A63726"/>
    <w:rsid w:val="00A65A23"/>
    <w:rsid w:val="00A76655"/>
    <w:rsid w:val="00AD27F2"/>
    <w:rsid w:val="00AD6B86"/>
    <w:rsid w:val="00AE76D8"/>
    <w:rsid w:val="00B01404"/>
    <w:rsid w:val="00B201BB"/>
    <w:rsid w:val="00B433E5"/>
    <w:rsid w:val="00B51A36"/>
    <w:rsid w:val="00B66AD6"/>
    <w:rsid w:val="00B74BC6"/>
    <w:rsid w:val="00B80267"/>
    <w:rsid w:val="00B82643"/>
    <w:rsid w:val="00B85653"/>
    <w:rsid w:val="00BA07BF"/>
    <w:rsid w:val="00BA2F41"/>
    <w:rsid w:val="00BB35F3"/>
    <w:rsid w:val="00BB6603"/>
    <w:rsid w:val="00BC0D07"/>
    <w:rsid w:val="00BC5418"/>
    <w:rsid w:val="00BD5E0D"/>
    <w:rsid w:val="00C036C8"/>
    <w:rsid w:val="00C06863"/>
    <w:rsid w:val="00C10810"/>
    <w:rsid w:val="00C2054C"/>
    <w:rsid w:val="00C20FB6"/>
    <w:rsid w:val="00C23F02"/>
    <w:rsid w:val="00C4463C"/>
    <w:rsid w:val="00C52AFC"/>
    <w:rsid w:val="00C56D05"/>
    <w:rsid w:val="00C57627"/>
    <w:rsid w:val="00C626F1"/>
    <w:rsid w:val="00C74328"/>
    <w:rsid w:val="00C8075F"/>
    <w:rsid w:val="00CC5865"/>
    <w:rsid w:val="00CE7D07"/>
    <w:rsid w:val="00CF5B63"/>
    <w:rsid w:val="00D02DDE"/>
    <w:rsid w:val="00D11173"/>
    <w:rsid w:val="00D16B5A"/>
    <w:rsid w:val="00D46123"/>
    <w:rsid w:val="00D97300"/>
    <w:rsid w:val="00DB2A94"/>
    <w:rsid w:val="00DB5A46"/>
    <w:rsid w:val="00E11081"/>
    <w:rsid w:val="00E14596"/>
    <w:rsid w:val="00E14B5F"/>
    <w:rsid w:val="00E63A20"/>
    <w:rsid w:val="00E7601C"/>
    <w:rsid w:val="00E85487"/>
    <w:rsid w:val="00E85F33"/>
    <w:rsid w:val="00E86E82"/>
    <w:rsid w:val="00E9756F"/>
    <w:rsid w:val="00ED1F37"/>
    <w:rsid w:val="00ED3B3D"/>
    <w:rsid w:val="00ED68A2"/>
    <w:rsid w:val="00F12092"/>
    <w:rsid w:val="00F3031B"/>
    <w:rsid w:val="00F317BF"/>
    <w:rsid w:val="00F41BB9"/>
    <w:rsid w:val="00F45A40"/>
    <w:rsid w:val="00F55C87"/>
    <w:rsid w:val="00F562F0"/>
    <w:rsid w:val="00F6550F"/>
    <w:rsid w:val="00F67375"/>
    <w:rsid w:val="00F7726B"/>
    <w:rsid w:val="00F81AF8"/>
    <w:rsid w:val="00F973AB"/>
    <w:rsid w:val="00FA096F"/>
    <w:rsid w:val="00FA1AAF"/>
    <w:rsid w:val="00FB48C7"/>
    <w:rsid w:val="00FE3A95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9f,#f6f,#009,#36c,#33f,#f9f,#fcf,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paragraph" w:styleId="3">
    <w:name w:val="heading 3"/>
    <w:basedOn w:val="a"/>
    <w:next w:val="a"/>
    <w:qFormat/>
    <w:pPr>
      <w:keepNext/>
      <w:ind w:firstLine="360"/>
      <w:jc w:val="center"/>
      <w:outlineLvl w:val="2"/>
    </w:pPr>
    <w:rPr>
      <w:rFonts w:ascii="Palatino Linotype" w:hAnsi="Palatino Linotype"/>
      <w:b/>
      <w:color w:val="FF0000"/>
      <w:sz w:val="20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val="ru-RU" w:eastAsia="en-US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link w:val="a7"/>
    <w:uiPriority w:val="99"/>
    <w:rsid w:val="00267451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link w:val="a9"/>
    <w:uiPriority w:val="99"/>
    <w:rsid w:val="00267451"/>
    <w:rPr>
      <w:rFonts w:ascii="Century" w:hAnsi="Century"/>
      <w:kern w:val="2"/>
      <w:sz w:val="21"/>
      <w:szCs w:val="24"/>
    </w:rPr>
  </w:style>
  <w:style w:type="table" w:customStyle="1" w:styleId="GridTable5DarkAccent3">
    <w:name w:val="Grid Table 5 Dark Accent 3"/>
    <w:basedOn w:val="a1"/>
    <w:uiPriority w:val="50"/>
    <w:rsid w:val="003F47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106D6"/>
    <w:rPr>
      <w:rFonts w:ascii="Arial" w:eastAsia="MS Gothic" w:hAnsi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106D6"/>
    <w:rPr>
      <w:rFonts w:ascii="Arial" w:eastAsia="MS Gothic" w:hAnsi="Arial" w:cs="Times New Roman"/>
      <w:kern w:val="2"/>
      <w:sz w:val="18"/>
      <w:szCs w:val="18"/>
    </w:rPr>
  </w:style>
  <w:style w:type="table" w:customStyle="1" w:styleId="GridTable5DarkAccent4">
    <w:name w:val="Grid Table 5 Dark Accent 4"/>
    <w:basedOn w:val="a1"/>
    <w:uiPriority w:val="50"/>
    <w:rsid w:val="00A36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274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F65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d">
    <w:name w:val="List Paragraph"/>
    <w:basedOn w:val="a"/>
    <w:uiPriority w:val="34"/>
    <w:qFormat/>
    <w:rsid w:val="00251C77"/>
    <w:pPr>
      <w:ind w:leftChars="400" w:left="840"/>
    </w:pPr>
  </w:style>
  <w:style w:type="paragraph" w:customStyle="1" w:styleId="11">
    <w:name w:val="スタイル1"/>
    <w:basedOn w:val="a"/>
    <w:link w:val="12"/>
    <w:qFormat/>
    <w:rsid w:val="007614C0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2">
    <w:name w:val="スタイル1 (文字)"/>
    <w:basedOn w:val="a0"/>
    <w:link w:val="11"/>
    <w:rsid w:val="007614C0"/>
    <w:rPr>
      <w:rFonts w:eastAsia="Times New Roman"/>
      <w:b/>
      <w:color w:val="657C9C" w:themeColor="text2" w:themeTint="BF"/>
      <w:sz w:val="32"/>
      <w:szCs w:val="24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paragraph" w:styleId="3">
    <w:name w:val="heading 3"/>
    <w:basedOn w:val="a"/>
    <w:next w:val="a"/>
    <w:qFormat/>
    <w:pPr>
      <w:keepNext/>
      <w:ind w:firstLine="360"/>
      <w:jc w:val="center"/>
      <w:outlineLvl w:val="2"/>
    </w:pPr>
    <w:rPr>
      <w:rFonts w:ascii="Palatino Linotype" w:hAnsi="Palatino Linotype"/>
      <w:b/>
      <w:color w:val="FF0000"/>
      <w:sz w:val="20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val="ru-RU" w:eastAsia="en-US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link w:val="a7"/>
    <w:uiPriority w:val="99"/>
    <w:rsid w:val="00267451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link w:val="a9"/>
    <w:uiPriority w:val="99"/>
    <w:rsid w:val="00267451"/>
    <w:rPr>
      <w:rFonts w:ascii="Century" w:hAnsi="Century"/>
      <w:kern w:val="2"/>
      <w:sz w:val="21"/>
      <w:szCs w:val="24"/>
    </w:rPr>
  </w:style>
  <w:style w:type="table" w:customStyle="1" w:styleId="GridTable5DarkAccent3">
    <w:name w:val="Grid Table 5 Dark Accent 3"/>
    <w:basedOn w:val="a1"/>
    <w:uiPriority w:val="50"/>
    <w:rsid w:val="003F47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106D6"/>
    <w:rPr>
      <w:rFonts w:ascii="Arial" w:eastAsia="MS Gothic" w:hAnsi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106D6"/>
    <w:rPr>
      <w:rFonts w:ascii="Arial" w:eastAsia="MS Gothic" w:hAnsi="Arial" w:cs="Times New Roman"/>
      <w:kern w:val="2"/>
      <w:sz w:val="18"/>
      <w:szCs w:val="18"/>
    </w:rPr>
  </w:style>
  <w:style w:type="table" w:customStyle="1" w:styleId="GridTable5DarkAccent4">
    <w:name w:val="Grid Table 5 Dark Accent 4"/>
    <w:basedOn w:val="a1"/>
    <w:uiPriority w:val="50"/>
    <w:rsid w:val="00A36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274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F65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d">
    <w:name w:val="List Paragraph"/>
    <w:basedOn w:val="a"/>
    <w:uiPriority w:val="34"/>
    <w:qFormat/>
    <w:rsid w:val="00251C77"/>
    <w:pPr>
      <w:ind w:leftChars="400" w:left="840"/>
    </w:pPr>
  </w:style>
  <w:style w:type="paragraph" w:customStyle="1" w:styleId="11">
    <w:name w:val="スタイル1"/>
    <w:basedOn w:val="a"/>
    <w:link w:val="12"/>
    <w:qFormat/>
    <w:rsid w:val="007614C0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2">
    <w:name w:val="スタイル1 (文字)"/>
    <w:basedOn w:val="a0"/>
    <w:link w:val="11"/>
    <w:rsid w:val="007614C0"/>
    <w:rPr>
      <w:rFonts w:eastAsia="Times New Roman"/>
      <w:b/>
      <w:color w:val="657C9C" w:themeColor="text2" w:themeTint="BF"/>
      <w:sz w:val="32"/>
      <w:szCs w:val="24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642F-A171-49D8-8B73-37C8E44A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ООО "Акфа тур"</Company>
  <LinksUpToDate>false</LinksUpToDate>
  <CharactersWithSpaces>7782</CharactersWithSpaces>
  <SharedDoc>false</SharedDoc>
  <HLinks>
    <vt:vector size="60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jp/url?sa=i&amp;rct=j&amp;q=%E3%82%AF%E3%83%AA%E3%82%B9%E3%83%9E%E3%82%B9&amp;source=images&amp;cd=&amp;cad=rja&amp;docid=GWJEYJ4HFrLUtM&amp;tbnid=tbEu1g6y3NRIAM:&amp;ved=0CAUQjRw&amp;url=http%3A%2F%2Fxn--pckuaa8b4hwce8l.biz%2F&amp;ei=StgJUoHRJ4fTkwWDxYCoAQ&amp;bvm=bv.50500085,d.cGE&amp;psig=AFQjCNEbUaNfuclflTtsjBXIwhe3d94iHg&amp;ust=1376463252281994</vt:lpwstr>
      </vt:variant>
      <vt:variant>
        <vt:lpwstr/>
      </vt:variant>
      <vt:variant>
        <vt:i4>917550</vt:i4>
      </vt:variant>
      <vt:variant>
        <vt:i4>-1</vt:i4>
      </vt:variant>
      <vt:variant>
        <vt:i4>1137</vt:i4>
      </vt:variant>
      <vt:variant>
        <vt:i4>4</vt:i4>
      </vt:variant>
      <vt:variant>
        <vt:lpwstr>http://www.google.co.jp/url?sa=i&amp;rct=j&amp;q=%E3%82%AF%E3%83%AA%E3%82%B9%E3%83%9E%E3%82%B9&amp;source=images&amp;cd=&amp;docid=a5SlGAfy3oMW_M&amp;tbnid=2PemP1SKRGZvJM:&amp;ved=0CAUQjRw&amp;url=http%3A%2F%2Fwww.witdeals.com%2Fornament%2Fp-5519.html&amp;ei=eesJUsz6ConhkAWJ2oHwDw&amp;bvm=bv.50500085,d.cGE&amp;psig=AFQjCNFHExaPI1LXY5hTmMcJ6RLVBI0wZw&amp;ust=1376467701073659</vt:lpwstr>
      </vt:variant>
      <vt:variant>
        <vt:lpwstr/>
      </vt:variant>
      <vt:variant>
        <vt:i4>3080313</vt:i4>
      </vt:variant>
      <vt:variant>
        <vt:i4>-1</vt:i4>
      </vt:variant>
      <vt:variant>
        <vt:i4>1137</vt:i4>
      </vt:variant>
      <vt:variant>
        <vt:i4>1</vt:i4>
      </vt:variant>
      <vt:variant>
        <vt:lpwstr>http://www.witdeals.com/images/p/m/121114/HJ01ZZ001600.jpg</vt:lpwstr>
      </vt:variant>
      <vt:variant>
        <vt:lpwstr/>
      </vt:variant>
      <vt:variant>
        <vt:i4>917550</vt:i4>
      </vt:variant>
      <vt:variant>
        <vt:i4>-1</vt:i4>
      </vt:variant>
      <vt:variant>
        <vt:i4>1138</vt:i4>
      </vt:variant>
      <vt:variant>
        <vt:i4>4</vt:i4>
      </vt:variant>
      <vt:variant>
        <vt:lpwstr>http://www.google.co.jp/url?sa=i&amp;rct=j&amp;q=%E3%82%AF%E3%83%AA%E3%82%B9%E3%83%9E%E3%82%B9&amp;source=images&amp;cd=&amp;docid=a5SlGAfy3oMW_M&amp;tbnid=2PemP1SKRGZvJM:&amp;ved=0CAUQjRw&amp;url=http%3A%2F%2Fwww.witdeals.com%2Fornament%2Fp-5519.html&amp;ei=eesJUsz6ConhkAWJ2oHwDw&amp;bvm=bv.50500085,d.cGE&amp;psig=AFQjCNFHExaPI1LXY5hTmMcJ6RLVBI0wZw&amp;ust=1376467701073659</vt:lpwstr>
      </vt:variant>
      <vt:variant>
        <vt:lpwstr/>
      </vt:variant>
      <vt:variant>
        <vt:i4>3080313</vt:i4>
      </vt:variant>
      <vt:variant>
        <vt:i4>-1</vt:i4>
      </vt:variant>
      <vt:variant>
        <vt:i4>1138</vt:i4>
      </vt:variant>
      <vt:variant>
        <vt:i4>1</vt:i4>
      </vt:variant>
      <vt:variant>
        <vt:lpwstr>http://www.witdeals.com/images/p/m/121114/HJ01ZZ001600.jpg</vt:lpwstr>
      </vt:variant>
      <vt:variant>
        <vt:lpwstr/>
      </vt:variant>
      <vt:variant>
        <vt:i4>917550</vt:i4>
      </vt:variant>
      <vt:variant>
        <vt:i4>-1</vt:i4>
      </vt:variant>
      <vt:variant>
        <vt:i4>1145</vt:i4>
      </vt:variant>
      <vt:variant>
        <vt:i4>4</vt:i4>
      </vt:variant>
      <vt:variant>
        <vt:lpwstr>http://www.google.co.jp/url?sa=i&amp;rct=j&amp;q=%E3%82%AF%E3%83%AA%E3%82%B9%E3%83%9E%E3%82%B9&amp;source=images&amp;cd=&amp;docid=a5SlGAfy3oMW_M&amp;tbnid=2PemP1SKRGZvJM:&amp;ved=0CAUQjRw&amp;url=http%3A%2F%2Fwww.witdeals.com%2Fornament%2Fp-5519.html&amp;ei=eesJUsz6ConhkAWJ2oHwDw&amp;bvm=bv.50500085,d.cGE&amp;psig=AFQjCNFHExaPI1LXY5hTmMcJ6RLVBI0wZw&amp;ust=1376467701073659</vt:lpwstr>
      </vt:variant>
      <vt:variant>
        <vt:lpwstr/>
      </vt:variant>
      <vt:variant>
        <vt:i4>3080313</vt:i4>
      </vt:variant>
      <vt:variant>
        <vt:i4>-1</vt:i4>
      </vt:variant>
      <vt:variant>
        <vt:i4>1145</vt:i4>
      </vt:variant>
      <vt:variant>
        <vt:i4>1</vt:i4>
      </vt:variant>
      <vt:variant>
        <vt:lpwstr>http://www.witdeals.com/images/p/m/121114/HJ01ZZ001600.jpg</vt:lpwstr>
      </vt:variant>
      <vt:variant>
        <vt:lpwstr/>
      </vt:variant>
      <vt:variant>
        <vt:i4>327782</vt:i4>
      </vt:variant>
      <vt:variant>
        <vt:i4>-1</vt:i4>
      </vt:variant>
      <vt:variant>
        <vt:i4>1146</vt:i4>
      </vt:variant>
      <vt:variant>
        <vt:i4>4</vt:i4>
      </vt:variant>
      <vt:variant>
        <vt:lpwstr>http://www.google.co.jp/url?sa=i&amp;rct=j&amp;q=%D0%A0%D0%BE%D0%B6%D0%B4%D0%B5%D1%81%D1%82%D0%B2%D0%B5%D0%BDc%D0%BA%D0%B8%D0%B5%20%D0%B2%D0%B5%D0%BD%D0%BA%D0%B8&amp;source=images&amp;cd=&amp;docid=4uhnucq95tOoPM&amp;tbnid=yw_j0H9NwoyUHM:&amp;ved=0CAUQjRw&amp;url=http%3A%2F%2Fchow-russia.ru%2Ftopic1326.html&amp;ei=EukJUtTzJYaGlAWV9oC4Cg&amp;psig=AFQjCNFk1a5b9doR7xnkwP7-Ogqy2iGlDQ&amp;ust=1376467591375315</vt:lpwstr>
      </vt:variant>
      <vt:variant>
        <vt:lpwstr/>
      </vt:variant>
      <vt:variant>
        <vt:i4>5374048</vt:i4>
      </vt:variant>
      <vt:variant>
        <vt:i4>-1</vt:i4>
      </vt:variant>
      <vt:variant>
        <vt:i4>1146</vt:i4>
      </vt:variant>
      <vt:variant>
        <vt:i4>1</vt:i4>
      </vt:variant>
      <vt:variant>
        <vt:lpwstr>http://t0.gstatic.com/images?q=tbn:ANd9GcRPaq_-Y2YFqrDjk9vlS6Cyv8GxhHNM4kix8qx6U3qTThObRvuq</vt:lpwstr>
      </vt:variant>
      <vt:variant>
        <vt:lpwstr/>
      </vt:variant>
      <vt:variant>
        <vt:i4>6422531</vt:i4>
      </vt:variant>
      <vt:variant>
        <vt:i4>-1</vt:i4>
      </vt:variant>
      <vt:variant>
        <vt:i4>1151</vt:i4>
      </vt:variant>
      <vt:variant>
        <vt:i4>1</vt:i4>
      </vt:variant>
      <vt:variant>
        <vt:lpwstr>http://www.wallcoo.net/holiday/Tokyo_Disneyland_Christmas_Fantasy_2007/images/wallcoo.com_Disneyland_Christmas_Night_Fantasy_tdl-xmas07-32.jpg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3</cp:revision>
  <cp:lastPrinted>2019-07-03T03:33:00Z</cp:lastPrinted>
  <dcterms:created xsi:type="dcterms:W3CDTF">2019-11-25T01:07:00Z</dcterms:created>
  <dcterms:modified xsi:type="dcterms:W3CDTF">2019-11-25T01:28:00Z</dcterms:modified>
</cp:coreProperties>
</file>